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B69" w:rsidRPr="00DD093D" w:rsidRDefault="004223FC" w:rsidP="00EB3D90">
      <w:pPr>
        <w:rPr>
          <w:rFonts w:ascii="Times New Roman" w:hAnsi="Times New Roman" w:cs="Times New Roman"/>
          <w:sz w:val="24"/>
          <w:szCs w:val="24"/>
          <w:lang w:val="en-US"/>
        </w:rPr>
      </w:pPr>
      <w:bookmarkStart w:id="0" w:name="_GoBack"/>
      <w:bookmarkEnd w:id="0"/>
      <w:r w:rsidRPr="004223FC">
        <w:rPr>
          <w:rFonts w:ascii="Times New Roman" w:hAnsi="Times New Roman" w:cs="Times New Roman"/>
          <w:b/>
          <w:sz w:val="24"/>
          <w:szCs w:val="24"/>
          <w:lang w:val="en-US"/>
        </w:rPr>
        <w:t>Name SURNAME</w:t>
      </w:r>
      <w:r w:rsidR="00EB3D90" w:rsidRPr="004223FC">
        <w:rPr>
          <w:rFonts w:ascii="Times New Roman" w:hAnsi="Times New Roman" w:cs="Times New Roman"/>
          <w:b/>
          <w:sz w:val="24"/>
          <w:szCs w:val="24"/>
          <w:vertAlign w:val="superscript"/>
          <w:lang w:val="en-US"/>
        </w:rPr>
        <w:t>1</w:t>
      </w:r>
      <w:r w:rsidR="00EB3D90" w:rsidRPr="004223FC">
        <w:rPr>
          <w:rFonts w:ascii="Times New Roman" w:hAnsi="Times New Roman" w:cs="Times New Roman"/>
          <w:b/>
          <w:sz w:val="24"/>
          <w:szCs w:val="24"/>
          <w:lang w:val="en-US"/>
        </w:rPr>
        <w:t xml:space="preserve">, </w:t>
      </w:r>
      <w:r w:rsidRPr="004223FC">
        <w:rPr>
          <w:rFonts w:ascii="Times New Roman" w:hAnsi="Times New Roman" w:cs="Times New Roman"/>
          <w:b/>
          <w:sz w:val="24"/>
          <w:szCs w:val="24"/>
          <w:lang w:val="en-US"/>
        </w:rPr>
        <w:t>Name SURNAME</w:t>
      </w:r>
      <w:r w:rsidRPr="004223FC">
        <w:rPr>
          <w:rFonts w:ascii="Times New Roman" w:hAnsi="Times New Roman" w:cs="Times New Roman"/>
          <w:b/>
          <w:sz w:val="24"/>
          <w:szCs w:val="24"/>
          <w:vertAlign w:val="superscript"/>
          <w:lang w:val="en-US"/>
        </w:rPr>
        <w:t xml:space="preserve"> </w:t>
      </w:r>
      <w:r w:rsidR="00EB3D90" w:rsidRPr="004223FC">
        <w:rPr>
          <w:rFonts w:ascii="Times New Roman" w:hAnsi="Times New Roman" w:cs="Times New Roman"/>
          <w:b/>
          <w:sz w:val="24"/>
          <w:szCs w:val="24"/>
          <w:vertAlign w:val="superscript"/>
          <w:lang w:val="en-US"/>
        </w:rPr>
        <w:t>2</w:t>
      </w:r>
      <w:r w:rsidR="00EB3D90" w:rsidRPr="004223FC">
        <w:rPr>
          <w:rFonts w:ascii="Times New Roman" w:hAnsi="Times New Roman" w:cs="Times New Roman"/>
          <w:b/>
          <w:sz w:val="24"/>
          <w:szCs w:val="24"/>
          <w:lang w:val="en-US"/>
        </w:rPr>
        <w:t xml:space="preserve"> </w:t>
      </w:r>
      <w:r w:rsidR="00DD093D" w:rsidRPr="00DD093D">
        <w:rPr>
          <w:rFonts w:ascii="Times New Roman" w:hAnsi="Times New Roman" w:cs="Times New Roman"/>
          <w:sz w:val="24"/>
          <w:szCs w:val="24"/>
          <w:lang w:val="en-US"/>
        </w:rPr>
        <w:t>(up to 5 authors)</w:t>
      </w:r>
    </w:p>
    <w:p w:rsidR="008B0B4C" w:rsidRPr="004223FC" w:rsidRDefault="00EB3D90" w:rsidP="004223FC">
      <w:pPr>
        <w:spacing w:after="0" w:line="240" w:lineRule="auto"/>
        <w:rPr>
          <w:rFonts w:ascii="Times New Roman" w:hAnsi="Times New Roman" w:cs="Times New Roman"/>
          <w:sz w:val="24"/>
          <w:szCs w:val="24"/>
          <w:lang w:val="en-US"/>
        </w:rPr>
      </w:pPr>
      <w:r w:rsidRPr="004223FC">
        <w:rPr>
          <w:rFonts w:ascii="Times New Roman" w:hAnsi="Times New Roman" w:cs="Times New Roman"/>
          <w:sz w:val="24"/>
          <w:szCs w:val="24"/>
          <w:vertAlign w:val="superscript"/>
          <w:lang w:val="en-US"/>
        </w:rPr>
        <w:t>1</w:t>
      </w:r>
      <w:r w:rsidRPr="004223FC">
        <w:rPr>
          <w:rFonts w:ascii="Times New Roman" w:hAnsi="Times New Roman" w:cs="Times New Roman"/>
          <w:sz w:val="24"/>
          <w:szCs w:val="24"/>
          <w:lang w:val="en-US"/>
        </w:rPr>
        <w:t xml:space="preserve"> </w:t>
      </w:r>
      <w:r w:rsidRPr="008B0B4C">
        <w:rPr>
          <w:rFonts w:ascii="Times New Roman" w:hAnsi="Times New Roman" w:cs="Times New Roman"/>
          <w:sz w:val="24"/>
          <w:szCs w:val="24"/>
          <w:lang w:val="en-US"/>
        </w:rPr>
        <w:t>Faculty of Civil and Environmental Engineering, Warsaw University of Life Sciences</w:t>
      </w:r>
      <w:r w:rsidR="00FF2531">
        <w:rPr>
          <w:rFonts w:ascii="Times New Roman" w:hAnsi="Times New Roman" w:cs="Times New Roman"/>
          <w:sz w:val="24"/>
          <w:szCs w:val="24"/>
          <w:lang w:val="en-US"/>
        </w:rPr>
        <w:t xml:space="preserve"> – SGGW</w:t>
      </w:r>
      <w:r w:rsidR="00950A05">
        <w:rPr>
          <w:rFonts w:ascii="Times New Roman" w:hAnsi="Times New Roman" w:cs="Times New Roman"/>
          <w:sz w:val="24"/>
          <w:szCs w:val="24"/>
          <w:lang w:val="en-US"/>
        </w:rPr>
        <w:t>, ORCID Id (optional)</w:t>
      </w:r>
    </w:p>
    <w:p w:rsidR="00EB3D90" w:rsidRPr="004223FC" w:rsidRDefault="00EB3D90" w:rsidP="004223FC">
      <w:pPr>
        <w:spacing w:after="0" w:line="240" w:lineRule="auto"/>
        <w:rPr>
          <w:rFonts w:ascii="Times New Roman" w:hAnsi="Times New Roman" w:cs="Times New Roman"/>
          <w:sz w:val="24"/>
          <w:szCs w:val="24"/>
          <w:lang w:val="en-US"/>
        </w:rPr>
      </w:pPr>
      <w:r w:rsidRPr="004223FC">
        <w:rPr>
          <w:rFonts w:ascii="Times New Roman" w:hAnsi="Times New Roman" w:cs="Times New Roman"/>
          <w:sz w:val="24"/>
          <w:szCs w:val="24"/>
          <w:vertAlign w:val="superscript"/>
          <w:lang w:val="en-US"/>
        </w:rPr>
        <w:t>2</w:t>
      </w:r>
      <w:r w:rsidRPr="004223FC">
        <w:rPr>
          <w:rFonts w:ascii="Times New Roman" w:hAnsi="Times New Roman" w:cs="Times New Roman"/>
          <w:sz w:val="24"/>
          <w:szCs w:val="24"/>
          <w:lang w:val="en-US"/>
        </w:rPr>
        <w:t xml:space="preserve"> </w:t>
      </w:r>
      <w:r w:rsidR="008B0B4C" w:rsidRPr="004223FC">
        <w:rPr>
          <w:rFonts w:ascii="Times New Roman" w:hAnsi="Times New Roman" w:cs="Times New Roman"/>
          <w:sz w:val="24"/>
          <w:szCs w:val="24"/>
          <w:lang w:val="en-US"/>
        </w:rPr>
        <w:t>Masovian Landscape Park</w:t>
      </w:r>
      <w:r w:rsidR="00950A05">
        <w:rPr>
          <w:rFonts w:ascii="Times New Roman" w:hAnsi="Times New Roman" w:cs="Times New Roman"/>
          <w:sz w:val="24"/>
          <w:szCs w:val="24"/>
          <w:lang w:val="en-US"/>
        </w:rPr>
        <w:t>, ORCID Id (optional)</w:t>
      </w:r>
    </w:p>
    <w:p w:rsidR="008B0B4C" w:rsidRPr="005357DD" w:rsidRDefault="008B0B4C" w:rsidP="004223FC">
      <w:pPr>
        <w:spacing w:before="240"/>
        <w:rPr>
          <w:rFonts w:ascii="Times New Roman" w:hAnsi="Times New Roman" w:cs="Times New Roman"/>
          <w:b/>
          <w:sz w:val="24"/>
          <w:szCs w:val="24"/>
          <w:lang w:val="en-US"/>
        </w:rPr>
      </w:pPr>
      <w:r w:rsidRPr="005357DD">
        <w:rPr>
          <w:rFonts w:ascii="Times New Roman" w:hAnsi="Times New Roman" w:cs="Times New Roman"/>
          <w:b/>
          <w:sz w:val="24"/>
          <w:szCs w:val="24"/>
          <w:lang w:val="en-US"/>
        </w:rPr>
        <w:t xml:space="preserve">Article title </w:t>
      </w:r>
      <w:r w:rsidR="005357DD" w:rsidRPr="005357DD">
        <w:rPr>
          <w:rFonts w:ascii="Times New Roman" w:hAnsi="Times New Roman" w:cs="Times New Roman"/>
          <w:b/>
          <w:sz w:val="24"/>
          <w:szCs w:val="24"/>
          <w:lang w:val="en-US"/>
        </w:rPr>
        <w:t xml:space="preserve">in English </w:t>
      </w:r>
      <w:r w:rsidRPr="005357DD">
        <w:rPr>
          <w:rFonts w:ascii="Times New Roman" w:hAnsi="Times New Roman" w:cs="Times New Roman"/>
          <w:b/>
          <w:sz w:val="24"/>
          <w:szCs w:val="24"/>
          <w:lang w:val="en-US"/>
        </w:rPr>
        <w:t xml:space="preserve">written in bold </w:t>
      </w:r>
    </w:p>
    <w:p w:rsidR="008B0B4C" w:rsidRPr="00DA7E70" w:rsidRDefault="00DA7E70" w:rsidP="008B0B4C">
      <w:pPr>
        <w:rPr>
          <w:rFonts w:ascii="Times New Roman" w:hAnsi="Times New Roman" w:cs="Times New Roman"/>
          <w:sz w:val="24"/>
          <w:szCs w:val="24"/>
          <w:lang w:val="en-US"/>
        </w:rPr>
      </w:pPr>
      <w:r w:rsidRPr="00DA7E70">
        <w:rPr>
          <w:rFonts w:ascii="Times New Roman" w:hAnsi="Times New Roman" w:cs="Times New Roman"/>
          <w:b/>
          <w:sz w:val="24"/>
          <w:szCs w:val="24"/>
          <w:lang w:val="en-US"/>
        </w:rPr>
        <w:t>Key</w:t>
      </w:r>
      <w:r w:rsidR="008B0B4C" w:rsidRPr="00DA7E70">
        <w:rPr>
          <w:rFonts w:ascii="Times New Roman" w:hAnsi="Times New Roman" w:cs="Times New Roman"/>
          <w:b/>
          <w:sz w:val="24"/>
          <w:szCs w:val="24"/>
          <w:lang w:val="en-US"/>
        </w:rPr>
        <w:t xml:space="preserve"> </w:t>
      </w:r>
      <w:r w:rsidRPr="00DA7E70">
        <w:rPr>
          <w:rFonts w:ascii="Times New Roman" w:hAnsi="Times New Roman" w:cs="Times New Roman"/>
          <w:b/>
          <w:sz w:val="24"/>
          <w:szCs w:val="24"/>
          <w:lang w:val="en-US"/>
        </w:rPr>
        <w:t>words</w:t>
      </w:r>
      <w:r w:rsidR="008B0B4C" w:rsidRPr="00DA7E70">
        <w:rPr>
          <w:rFonts w:ascii="Times New Roman" w:hAnsi="Times New Roman" w:cs="Times New Roman"/>
          <w:b/>
          <w:sz w:val="24"/>
          <w:szCs w:val="24"/>
          <w:lang w:val="en-US"/>
        </w:rPr>
        <w:t xml:space="preserve">: </w:t>
      </w:r>
      <w:r w:rsidRPr="00DA7E70">
        <w:rPr>
          <w:rFonts w:ascii="Times New Roman" w:hAnsi="Times New Roman" w:cs="Times New Roman"/>
          <w:sz w:val="24"/>
          <w:szCs w:val="24"/>
          <w:lang w:val="en-US"/>
        </w:rPr>
        <w:t xml:space="preserve">first </w:t>
      </w:r>
      <w:r w:rsidR="004223FC">
        <w:rPr>
          <w:rFonts w:ascii="Times New Roman" w:hAnsi="Times New Roman" w:cs="Times New Roman"/>
          <w:sz w:val="24"/>
          <w:szCs w:val="24"/>
          <w:lang w:val="en-US"/>
        </w:rPr>
        <w:t>term, second term, third term</w:t>
      </w:r>
      <w:r w:rsidRPr="00DA7E70">
        <w:rPr>
          <w:rFonts w:ascii="Times New Roman" w:hAnsi="Times New Roman" w:cs="Times New Roman"/>
          <w:sz w:val="24"/>
          <w:szCs w:val="24"/>
          <w:lang w:val="en-US"/>
        </w:rPr>
        <w:t>, fourth date, fifth date, max sixth</w:t>
      </w:r>
    </w:p>
    <w:p w:rsidR="008B0B4C" w:rsidRPr="009F40B2" w:rsidRDefault="009F40B2" w:rsidP="002C1105">
      <w:pPr>
        <w:spacing w:after="0" w:line="360" w:lineRule="auto"/>
        <w:rPr>
          <w:rFonts w:ascii="Times New Roman" w:hAnsi="Times New Roman" w:cs="Times New Roman"/>
          <w:b/>
          <w:sz w:val="24"/>
          <w:szCs w:val="24"/>
          <w:lang w:val="en-US"/>
        </w:rPr>
      </w:pPr>
      <w:r w:rsidRPr="009F40B2">
        <w:rPr>
          <w:rFonts w:ascii="Times New Roman" w:hAnsi="Times New Roman" w:cs="Times New Roman"/>
          <w:b/>
          <w:sz w:val="24"/>
          <w:szCs w:val="24"/>
          <w:lang w:val="en-US"/>
        </w:rPr>
        <w:t>Introduction</w:t>
      </w:r>
    </w:p>
    <w:p w:rsidR="00640983" w:rsidRDefault="009F40B2" w:rsidP="009F40B2">
      <w:pPr>
        <w:pStyle w:val="PNTekst"/>
        <w:rPr>
          <w:lang w:val="en-US"/>
        </w:rPr>
      </w:pPr>
      <w:r w:rsidRPr="009F40B2">
        <w:rPr>
          <w:lang w:val="en-US"/>
        </w:rPr>
        <w:t>The journal publishes in Polish or English languages, peer-reviewed original research, critical reviews and short communications,</w:t>
      </w:r>
      <w:r>
        <w:rPr>
          <w:lang w:val="en-US"/>
        </w:rPr>
        <w:t xml:space="preserve"> which</w:t>
      </w:r>
      <w:r w:rsidRPr="009F40B2">
        <w:rPr>
          <w:lang w:val="en-US"/>
        </w:rPr>
        <w:t xml:space="preserve"> have not been and will not be published elsewhere in substantially the same form</w:t>
      </w:r>
      <w:r>
        <w:rPr>
          <w:lang w:val="en-US"/>
        </w:rPr>
        <w:t xml:space="preserve">. </w:t>
      </w:r>
      <w:r w:rsidR="00943B6A">
        <w:rPr>
          <w:lang w:val="en-US"/>
        </w:rPr>
        <w:t xml:space="preserve">All text </w:t>
      </w:r>
      <w:r w:rsidR="00943B6A" w:rsidRPr="00943B6A">
        <w:rPr>
          <w:lang w:val="en-GB"/>
        </w:rPr>
        <w:t xml:space="preserve">should be </w:t>
      </w:r>
      <w:r w:rsidR="00943B6A">
        <w:rPr>
          <w:lang w:val="en-GB"/>
        </w:rPr>
        <w:t xml:space="preserve">only in </w:t>
      </w:r>
      <w:r w:rsidR="00943B6A" w:rsidRPr="00943B6A">
        <w:rPr>
          <w:lang w:val="en-GB"/>
        </w:rPr>
        <w:t xml:space="preserve">English </w:t>
      </w:r>
      <w:r w:rsidR="00943B6A">
        <w:rPr>
          <w:lang w:val="en-GB"/>
        </w:rPr>
        <w:t>(</w:t>
      </w:r>
      <w:r w:rsidR="00943B6A" w:rsidRPr="00943B6A">
        <w:rPr>
          <w:lang w:val="en-GB"/>
        </w:rPr>
        <w:t>note for Polish authors).</w:t>
      </w:r>
      <w:r w:rsidR="00943B6A">
        <w:rPr>
          <w:lang w:val="en-GB"/>
        </w:rPr>
        <w:t xml:space="preserve"> </w:t>
      </w:r>
      <w:r w:rsidR="00640983" w:rsidRPr="00640983">
        <w:rPr>
          <w:lang w:val="en-US"/>
        </w:rPr>
        <w:t>In an article written in Polish, please use t</w:t>
      </w:r>
      <w:r w:rsidR="00640983">
        <w:rPr>
          <w:lang w:val="en-US"/>
        </w:rPr>
        <w:t>he template described in Polish (</w:t>
      </w:r>
      <w:hyperlink r:id="rId7" w:history="1">
        <w:r w:rsidR="00640983" w:rsidRPr="00D87FFA">
          <w:rPr>
            <w:rStyle w:val="Hipercze"/>
            <w:lang w:val="en-US"/>
          </w:rPr>
          <w:t>http://iks.pn.sggw.pl/do_autorow.html</w:t>
        </w:r>
      </w:hyperlink>
      <w:r w:rsidR="00640983">
        <w:rPr>
          <w:lang w:val="en-US"/>
        </w:rPr>
        <w:t xml:space="preserve">). </w:t>
      </w:r>
    </w:p>
    <w:p w:rsidR="00920E2D" w:rsidRPr="009F40B2" w:rsidRDefault="00101BA4" w:rsidP="009F40B2">
      <w:pPr>
        <w:pStyle w:val="PNTekst"/>
        <w:rPr>
          <w:lang w:val="en-US"/>
        </w:rPr>
      </w:pPr>
      <w:r>
        <w:rPr>
          <w:lang w:val="en-US"/>
        </w:rPr>
        <w:t>A</w:t>
      </w:r>
      <w:r w:rsidR="009F40B2" w:rsidRPr="009F40B2">
        <w:rPr>
          <w:lang w:val="en-US"/>
        </w:rPr>
        <w:t>uthor</w:t>
      </w:r>
      <w:r w:rsidR="009F40B2">
        <w:rPr>
          <w:lang w:val="en-US"/>
        </w:rPr>
        <w:t xml:space="preserve"> of an article is</w:t>
      </w:r>
      <w:r w:rsidR="009F40B2" w:rsidRPr="009F40B2">
        <w:rPr>
          <w:lang w:val="en-US"/>
        </w:rPr>
        <w:t xml:space="preserve"> required to transfer the copyright to the journal</w:t>
      </w:r>
      <w:r w:rsidR="00960662">
        <w:rPr>
          <w:lang w:val="en-US"/>
        </w:rPr>
        <w:t xml:space="preserve"> publisher,</w:t>
      </w:r>
      <w:r w:rsidR="00960662" w:rsidRPr="00960662">
        <w:rPr>
          <w:lang w:val="en-US"/>
        </w:rPr>
        <w:t xml:space="preserve"> </w:t>
      </w:r>
      <w:r w:rsidR="00960662">
        <w:rPr>
          <w:lang w:val="en-US"/>
        </w:rPr>
        <w:t>however</w:t>
      </w:r>
      <w:r w:rsidR="00960662" w:rsidRPr="00960662">
        <w:rPr>
          <w:lang w:val="en-US"/>
        </w:rPr>
        <w:t xml:space="preserve"> authors retain significant rights to use and share their own published </w:t>
      </w:r>
      <w:r w:rsidR="00044119">
        <w:rPr>
          <w:lang w:val="en-US"/>
        </w:rPr>
        <w:t>papers</w:t>
      </w:r>
      <w:r w:rsidR="009F40B2" w:rsidRPr="009F40B2">
        <w:rPr>
          <w:lang w:val="en-US"/>
        </w:rPr>
        <w:t xml:space="preserve"> </w:t>
      </w:r>
      <w:r w:rsidR="009F40B2">
        <w:rPr>
          <w:lang w:val="en-US"/>
        </w:rPr>
        <w:t>T</w:t>
      </w:r>
      <w:r w:rsidR="009F40B2" w:rsidRPr="009F40B2">
        <w:rPr>
          <w:lang w:val="en-US"/>
        </w:rPr>
        <w:t xml:space="preserve">he published </w:t>
      </w:r>
      <w:r w:rsidR="00044119">
        <w:rPr>
          <w:lang w:val="en-US"/>
        </w:rPr>
        <w:t>papers</w:t>
      </w:r>
      <w:r w:rsidR="009F40B2" w:rsidRPr="009F40B2">
        <w:rPr>
          <w:lang w:val="en-US"/>
        </w:rPr>
        <w:t xml:space="preserve"> are available under the terms of the principles of Open Access Creative Commons CC BY-NC license. </w:t>
      </w:r>
    </w:p>
    <w:p w:rsidR="00920E2D" w:rsidRPr="005D45B8" w:rsidRDefault="00044119" w:rsidP="00E24A76">
      <w:pPr>
        <w:pStyle w:val="PNTekst"/>
        <w:rPr>
          <w:lang w:val="en-GB"/>
        </w:rPr>
      </w:pPr>
      <w:r>
        <w:rPr>
          <w:lang w:val="en-US"/>
        </w:rPr>
        <w:t>The author of submitted</w:t>
      </w:r>
      <w:r w:rsidR="00960662" w:rsidRPr="00960662">
        <w:rPr>
          <w:lang w:val="en-US"/>
        </w:rPr>
        <w:t xml:space="preserve"> materials (e</w:t>
      </w:r>
      <w:r>
        <w:rPr>
          <w:lang w:val="en-US"/>
        </w:rPr>
        <w:t>.</w:t>
      </w:r>
      <w:r w:rsidR="00960662" w:rsidRPr="00960662">
        <w:rPr>
          <w:lang w:val="en-US"/>
        </w:rPr>
        <w:t>g. text, figures, tables etc.) is obligated to restricts the publishing rights</w:t>
      </w:r>
      <w:r w:rsidR="00960662">
        <w:rPr>
          <w:lang w:val="en-US"/>
        </w:rPr>
        <w:t>.</w:t>
      </w:r>
      <w:r w:rsidR="00960662" w:rsidRPr="005D45B8">
        <w:rPr>
          <w:lang w:val="en-GB"/>
        </w:rPr>
        <w:t xml:space="preserve"> </w:t>
      </w:r>
      <w:r w:rsidR="00D82652" w:rsidRPr="00D82652">
        <w:rPr>
          <w:lang w:val="en-US"/>
        </w:rPr>
        <w:t>All contributors who do not meet the criteria for authorship should be listed in an Acknowledgements section</w:t>
      </w:r>
      <w:r w:rsidR="00D82652">
        <w:rPr>
          <w:lang w:val="en-US"/>
        </w:rPr>
        <w:t xml:space="preserve"> of the manuscript</w:t>
      </w:r>
      <w:r w:rsidR="00D82652" w:rsidRPr="00D82652">
        <w:rPr>
          <w:lang w:val="en-US"/>
        </w:rPr>
        <w:t xml:space="preserve">. </w:t>
      </w:r>
      <w:r w:rsidR="00101BA4">
        <w:rPr>
          <w:lang w:val="en-US"/>
        </w:rPr>
        <w:t>A</w:t>
      </w:r>
      <w:r w:rsidR="00D82652" w:rsidRPr="00D82652">
        <w:rPr>
          <w:lang w:val="en-US"/>
        </w:rPr>
        <w:t xml:space="preserve">uthors should, therefore, add a statement on the type of assistance, if any, received from the sponsor or the sponsor’s representative and include the names of any person who provided technical help, writing assistance, editorial support or any type of participation in writing the manuscript. </w:t>
      </w:r>
    </w:p>
    <w:p w:rsidR="004B2DF3" w:rsidRDefault="004B2DF3" w:rsidP="00E24A76">
      <w:pPr>
        <w:pStyle w:val="PNTekst"/>
        <w:rPr>
          <w:lang w:val="en-US"/>
        </w:rPr>
      </w:pPr>
      <w:r w:rsidRPr="004B2DF3">
        <w:rPr>
          <w:lang w:val="en-US"/>
        </w:rPr>
        <w:t>The submit</w:t>
      </w:r>
      <w:r w:rsidR="00044119">
        <w:rPr>
          <w:lang w:val="en-US"/>
        </w:rPr>
        <w:t>ted</w:t>
      </w:r>
      <w:r w:rsidRPr="004B2DF3">
        <w:rPr>
          <w:lang w:val="en-US"/>
        </w:rPr>
        <w:t xml:space="preserve"> manuscript should include the following parts</w:t>
      </w:r>
      <w:r>
        <w:rPr>
          <w:lang w:val="en-US"/>
        </w:rPr>
        <w:t>:</w:t>
      </w:r>
    </w:p>
    <w:p w:rsidR="004B2DF3" w:rsidRDefault="004B2DF3" w:rsidP="004B2DF3">
      <w:pPr>
        <w:pStyle w:val="PNTekst"/>
        <w:numPr>
          <w:ilvl w:val="0"/>
          <w:numId w:val="1"/>
        </w:numPr>
        <w:ind w:hanging="550"/>
        <w:rPr>
          <w:lang w:val="en-US"/>
        </w:rPr>
      </w:pPr>
      <w:r w:rsidRPr="004B2DF3">
        <w:rPr>
          <w:lang w:val="en-US"/>
        </w:rPr>
        <w:t>nam</w:t>
      </w:r>
      <w:r w:rsidR="00F23FDD">
        <w:rPr>
          <w:lang w:val="en-US"/>
        </w:rPr>
        <w:t>e and surname of the author (s)</w:t>
      </w:r>
    </w:p>
    <w:p w:rsidR="00F23FDD" w:rsidRDefault="00F23FDD" w:rsidP="004B2DF3">
      <w:pPr>
        <w:pStyle w:val="PNTekst"/>
        <w:numPr>
          <w:ilvl w:val="0"/>
          <w:numId w:val="1"/>
        </w:numPr>
        <w:ind w:hanging="550"/>
        <w:rPr>
          <w:lang w:val="en-US"/>
        </w:rPr>
      </w:pPr>
      <w:r w:rsidRPr="00F23FDD">
        <w:rPr>
          <w:lang w:val="en-US"/>
        </w:rPr>
        <w:t>affiliation of the author</w:t>
      </w:r>
      <w:r>
        <w:rPr>
          <w:lang w:val="en-US"/>
        </w:rPr>
        <w:t xml:space="preserve"> (</w:t>
      </w:r>
      <w:r w:rsidRPr="00F23FDD">
        <w:rPr>
          <w:lang w:val="en-US"/>
        </w:rPr>
        <w:t>s</w:t>
      </w:r>
      <w:r>
        <w:rPr>
          <w:lang w:val="en-US"/>
        </w:rPr>
        <w:t>)</w:t>
      </w:r>
    </w:p>
    <w:p w:rsidR="004B2DF3" w:rsidRPr="004B2DF3" w:rsidRDefault="004B2DF3" w:rsidP="004B2DF3">
      <w:pPr>
        <w:pStyle w:val="PNTekst"/>
        <w:numPr>
          <w:ilvl w:val="0"/>
          <w:numId w:val="1"/>
        </w:numPr>
        <w:ind w:hanging="550"/>
        <w:rPr>
          <w:lang w:val="en-US"/>
        </w:rPr>
      </w:pPr>
      <w:r w:rsidRPr="004B2DF3">
        <w:rPr>
          <w:lang w:val="en-US"/>
        </w:rPr>
        <w:t xml:space="preserve">title of the </w:t>
      </w:r>
      <w:r>
        <w:rPr>
          <w:lang w:val="en-US"/>
        </w:rPr>
        <w:t>work</w:t>
      </w:r>
    </w:p>
    <w:p w:rsidR="004B2DF3" w:rsidRPr="004B2DF3" w:rsidRDefault="004B2DF3" w:rsidP="004B2DF3">
      <w:pPr>
        <w:pStyle w:val="PNTekst"/>
        <w:numPr>
          <w:ilvl w:val="0"/>
          <w:numId w:val="1"/>
        </w:numPr>
        <w:ind w:hanging="550"/>
        <w:rPr>
          <w:lang w:val="en-US"/>
        </w:rPr>
      </w:pPr>
      <w:r w:rsidRPr="004B2DF3">
        <w:rPr>
          <w:lang w:val="en-US"/>
        </w:rPr>
        <w:t xml:space="preserve">key words </w:t>
      </w:r>
    </w:p>
    <w:p w:rsidR="004B2DF3" w:rsidRPr="004B2DF3" w:rsidRDefault="004B2DF3" w:rsidP="004B2DF3">
      <w:pPr>
        <w:pStyle w:val="PNTekst"/>
        <w:numPr>
          <w:ilvl w:val="0"/>
          <w:numId w:val="1"/>
        </w:numPr>
        <w:ind w:hanging="550"/>
        <w:rPr>
          <w:lang w:val="en-US"/>
        </w:rPr>
      </w:pPr>
      <w:r w:rsidRPr="004B2DF3">
        <w:rPr>
          <w:lang w:val="en-US"/>
        </w:rPr>
        <w:t xml:space="preserve">abstract </w:t>
      </w:r>
    </w:p>
    <w:p w:rsidR="004B2DF3" w:rsidRPr="004B2DF3" w:rsidRDefault="004B2DF3" w:rsidP="004B2DF3">
      <w:pPr>
        <w:pStyle w:val="PNTekst"/>
        <w:numPr>
          <w:ilvl w:val="0"/>
          <w:numId w:val="1"/>
        </w:numPr>
        <w:ind w:hanging="550"/>
        <w:rPr>
          <w:lang w:val="en-US"/>
        </w:rPr>
      </w:pPr>
      <w:r w:rsidRPr="004B2DF3">
        <w:rPr>
          <w:lang w:val="en-US"/>
        </w:rPr>
        <w:t xml:space="preserve">post and mailing address of the </w:t>
      </w:r>
      <w:r>
        <w:rPr>
          <w:lang w:val="en-US"/>
        </w:rPr>
        <w:t xml:space="preserve">corresponding </w:t>
      </w:r>
      <w:r w:rsidRPr="004B2DF3">
        <w:rPr>
          <w:lang w:val="en-US"/>
        </w:rPr>
        <w:t>author</w:t>
      </w:r>
    </w:p>
    <w:p w:rsidR="009E6EBB" w:rsidRPr="004D4EF7" w:rsidRDefault="009E6EBB" w:rsidP="00502BF9">
      <w:pPr>
        <w:pStyle w:val="PNTekst"/>
        <w:ind w:left="397" w:firstLine="0"/>
        <w:rPr>
          <w:lang w:val="en-US"/>
        </w:rPr>
      </w:pPr>
    </w:p>
    <w:p w:rsidR="00920E2D" w:rsidRPr="004B2DF3" w:rsidRDefault="00990C68" w:rsidP="00CB2DD3">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Editorial </w:t>
      </w:r>
      <w:r w:rsidRPr="00990C68">
        <w:rPr>
          <w:rFonts w:ascii="Times New Roman" w:hAnsi="Times New Roman" w:cs="Times New Roman"/>
          <w:b/>
          <w:sz w:val="24"/>
          <w:szCs w:val="24"/>
          <w:lang w:val="en-US"/>
        </w:rPr>
        <w:t>requirements</w:t>
      </w:r>
    </w:p>
    <w:p w:rsidR="004B2DF3" w:rsidRPr="002A3C87" w:rsidRDefault="004B2DF3" w:rsidP="00E24A76">
      <w:pPr>
        <w:pStyle w:val="PNTekst"/>
        <w:rPr>
          <w:lang w:val="en-US"/>
        </w:rPr>
      </w:pPr>
      <w:r w:rsidRPr="004B2DF3">
        <w:rPr>
          <w:lang w:val="en-US"/>
        </w:rPr>
        <w:t>The publisher create</w:t>
      </w:r>
      <w:r w:rsidR="00044119">
        <w:rPr>
          <w:lang w:val="en-US"/>
        </w:rPr>
        <w:t>s</w:t>
      </w:r>
      <w:r w:rsidRPr="004B2DF3">
        <w:rPr>
          <w:lang w:val="en-US"/>
        </w:rPr>
        <w:t xml:space="preserve"> manuscript</w:t>
      </w:r>
      <w:r w:rsidR="00044119">
        <w:rPr>
          <w:lang w:val="en-US"/>
        </w:rPr>
        <w:t>s</w:t>
      </w:r>
      <w:r w:rsidRPr="004B2DF3">
        <w:rPr>
          <w:lang w:val="en-US"/>
        </w:rPr>
        <w:t xml:space="preserve"> using InDesign CS2.</w:t>
      </w:r>
      <w:r w:rsidR="00497305">
        <w:rPr>
          <w:lang w:val="en-US"/>
        </w:rPr>
        <w:t xml:space="preserve"> Before printing, the text </w:t>
      </w:r>
      <w:r w:rsidR="00101BA4">
        <w:rPr>
          <w:lang w:val="en-US"/>
        </w:rPr>
        <w:br/>
      </w:r>
      <w:r w:rsidR="00497305">
        <w:rPr>
          <w:lang w:val="en-US"/>
        </w:rPr>
        <w:t>of</w:t>
      </w:r>
      <w:r w:rsidR="00044119">
        <w:rPr>
          <w:lang w:val="en-US"/>
        </w:rPr>
        <w:t xml:space="preserve"> a</w:t>
      </w:r>
      <w:r w:rsidR="00497305">
        <w:rPr>
          <w:lang w:val="en-US"/>
        </w:rPr>
        <w:t xml:space="preserve"> manuscript </w:t>
      </w:r>
      <w:r w:rsidR="00B447A6" w:rsidRPr="00B447A6">
        <w:rPr>
          <w:lang w:val="en-US"/>
        </w:rPr>
        <w:t>require</w:t>
      </w:r>
      <w:r w:rsidR="00044119">
        <w:rPr>
          <w:lang w:val="en-US"/>
        </w:rPr>
        <w:t>s</w:t>
      </w:r>
      <w:r w:rsidR="00B447A6" w:rsidRPr="00B447A6">
        <w:rPr>
          <w:lang w:val="en-US"/>
        </w:rPr>
        <w:t xml:space="preserve"> the extra step of typesetting or</w:t>
      </w:r>
      <w:r w:rsidR="00B447A6">
        <w:rPr>
          <w:lang w:val="en-US"/>
        </w:rPr>
        <w:t>/and text re-flow</w:t>
      </w:r>
      <w:r w:rsidR="00B447A6" w:rsidRPr="00B447A6">
        <w:rPr>
          <w:lang w:val="en-US"/>
        </w:rPr>
        <w:t xml:space="preserve"> independently of most </w:t>
      </w:r>
      <w:r w:rsidR="00B447A6" w:rsidRPr="00B447A6">
        <w:rPr>
          <w:lang w:val="en-US"/>
        </w:rPr>
        <w:lastRenderedPageBreak/>
        <w:t>formats used in t</w:t>
      </w:r>
      <w:r w:rsidR="00B447A6">
        <w:rPr>
          <w:lang w:val="en-US"/>
        </w:rPr>
        <w:t>he</w:t>
      </w:r>
      <w:r w:rsidR="00B447A6" w:rsidRPr="00B447A6">
        <w:rPr>
          <w:lang w:val="en-US"/>
        </w:rPr>
        <w:t xml:space="preserve"> document</w:t>
      </w:r>
      <w:r w:rsidR="00B447A6">
        <w:rPr>
          <w:lang w:val="en-US"/>
        </w:rPr>
        <w:t xml:space="preserve">. </w:t>
      </w:r>
      <w:r w:rsidR="00B447A6" w:rsidRPr="00B447A6">
        <w:rPr>
          <w:lang w:val="en-US"/>
        </w:rPr>
        <w:t xml:space="preserve">This is particularly important in </w:t>
      </w:r>
      <w:r w:rsidR="00B447A6">
        <w:rPr>
          <w:lang w:val="en-US"/>
        </w:rPr>
        <w:t>graphics files preparation</w:t>
      </w:r>
      <w:r w:rsidR="00566880">
        <w:rPr>
          <w:lang w:val="en-US"/>
        </w:rPr>
        <w:t xml:space="preserve"> (</w:t>
      </w:r>
      <w:r w:rsidR="00B447A6" w:rsidRPr="00B447A6">
        <w:rPr>
          <w:lang w:val="en-US"/>
        </w:rPr>
        <w:t xml:space="preserve">Adobe </w:t>
      </w:r>
      <w:r w:rsidR="00566880" w:rsidRPr="00B447A6">
        <w:rPr>
          <w:lang w:val="en-US"/>
        </w:rPr>
        <w:t>Illustrator</w:t>
      </w:r>
      <w:r w:rsidR="00B447A6">
        <w:rPr>
          <w:lang w:val="en-US"/>
        </w:rPr>
        <w:t>,</w:t>
      </w:r>
      <w:r w:rsidR="00B447A6" w:rsidRPr="00B447A6">
        <w:rPr>
          <w:lang w:val="en-US"/>
        </w:rPr>
        <w:t xml:space="preserve"> Adobe Photoshop</w:t>
      </w:r>
      <w:r w:rsidR="00B447A6">
        <w:rPr>
          <w:lang w:val="en-US"/>
        </w:rPr>
        <w:t>, Corel DRAW).</w:t>
      </w:r>
      <w:r w:rsidR="00990C68">
        <w:rPr>
          <w:lang w:val="en-US"/>
        </w:rPr>
        <w:t xml:space="preserve"> Therefore, this template is very simple and determine</w:t>
      </w:r>
      <w:r w:rsidR="00044119">
        <w:rPr>
          <w:lang w:val="en-US"/>
        </w:rPr>
        <w:t>s</w:t>
      </w:r>
      <w:r w:rsidR="00990C68">
        <w:rPr>
          <w:lang w:val="en-US"/>
        </w:rPr>
        <w:t xml:space="preserve"> the basic style of </w:t>
      </w:r>
      <w:r w:rsidR="00044119">
        <w:rPr>
          <w:lang w:val="en-US"/>
        </w:rPr>
        <w:t xml:space="preserve">a </w:t>
      </w:r>
      <w:r w:rsidR="00990C68">
        <w:rPr>
          <w:lang w:val="en-US"/>
        </w:rPr>
        <w:t>paragraph (PN_Text i PN_Text_without</w:t>
      </w:r>
      <w:r w:rsidR="00990C68" w:rsidRPr="00990C68">
        <w:rPr>
          <w:lang w:val="en-US"/>
        </w:rPr>
        <w:t>_</w:t>
      </w:r>
      <w:r w:rsidR="002A3C87" w:rsidRPr="002A3C87">
        <w:rPr>
          <w:lang w:val="en-US"/>
        </w:rPr>
        <w:t xml:space="preserve"> indentation</w:t>
      </w:r>
      <w:r w:rsidR="00990C68" w:rsidRPr="00990C68">
        <w:rPr>
          <w:lang w:val="en-US"/>
        </w:rPr>
        <w:t>)</w:t>
      </w:r>
      <w:r w:rsidR="002A3C87">
        <w:rPr>
          <w:lang w:val="en-US"/>
        </w:rPr>
        <w:t>. It is</w:t>
      </w:r>
      <w:r w:rsidR="002A3C87" w:rsidRPr="002A3C87">
        <w:rPr>
          <w:lang w:val="en-US"/>
        </w:rPr>
        <w:t xml:space="preserve"> mainly used to ensure a better overview and COMPLETENESS </w:t>
      </w:r>
      <w:r w:rsidR="002A3C87">
        <w:rPr>
          <w:lang w:val="en-US"/>
        </w:rPr>
        <w:t xml:space="preserve">of </w:t>
      </w:r>
      <w:r w:rsidR="00044119">
        <w:rPr>
          <w:lang w:val="en-US"/>
        </w:rPr>
        <w:t>submitted</w:t>
      </w:r>
      <w:r w:rsidR="002A3C87">
        <w:rPr>
          <w:lang w:val="en-US"/>
        </w:rPr>
        <w:t xml:space="preserve"> manuscripts</w:t>
      </w:r>
      <w:r w:rsidR="002A3C87" w:rsidRPr="002A3C87">
        <w:rPr>
          <w:lang w:val="en-US"/>
        </w:rPr>
        <w:t>, especially at the reviewing stage.</w:t>
      </w:r>
    </w:p>
    <w:p w:rsidR="001732C2" w:rsidRPr="004D4EF7" w:rsidRDefault="002A3C87" w:rsidP="004D4EF7">
      <w:pPr>
        <w:pStyle w:val="PNTekst"/>
        <w:rPr>
          <w:lang w:val="en-US"/>
        </w:rPr>
      </w:pPr>
      <w:r w:rsidRPr="001732C2">
        <w:rPr>
          <w:lang w:val="en-US"/>
        </w:rPr>
        <w:t xml:space="preserve">This document </w:t>
      </w:r>
      <w:r w:rsidR="00044119">
        <w:rPr>
          <w:lang w:val="en-US"/>
        </w:rPr>
        <w:t>may be used a</w:t>
      </w:r>
      <w:r w:rsidR="001732C2" w:rsidRPr="001732C2">
        <w:rPr>
          <w:lang w:val="en-US"/>
        </w:rPr>
        <w:t xml:space="preserve"> templates of the </w:t>
      </w:r>
      <w:r w:rsidR="00044119">
        <w:rPr>
          <w:lang w:val="en-US"/>
        </w:rPr>
        <w:t>paper</w:t>
      </w:r>
      <w:r w:rsidR="001732C2">
        <w:rPr>
          <w:lang w:val="en-US"/>
        </w:rPr>
        <w:t xml:space="preserve"> </w:t>
      </w:r>
      <w:r w:rsidR="001732C2" w:rsidRPr="001732C2">
        <w:rPr>
          <w:lang w:val="en-US"/>
        </w:rPr>
        <w:t>prepar</w:t>
      </w:r>
      <w:r w:rsidR="00044119">
        <w:rPr>
          <w:lang w:val="en-US"/>
        </w:rPr>
        <w:t>ed</w:t>
      </w:r>
      <w:r w:rsidR="001732C2">
        <w:rPr>
          <w:lang w:val="en-US"/>
        </w:rPr>
        <w:t xml:space="preserve"> for</w:t>
      </w:r>
      <w:r w:rsidR="001732C2" w:rsidRPr="001732C2">
        <w:rPr>
          <w:lang w:val="en-US"/>
        </w:rPr>
        <w:t xml:space="preserve"> submission </w:t>
      </w:r>
      <w:r w:rsidR="001732C2">
        <w:rPr>
          <w:lang w:val="en-US"/>
        </w:rPr>
        <w:t xml:space="preserve">in the </w:t>
      </w:r>
      <w:r w:rsidR="001732C2" w:rsidRPr="001732C2">
        <w:rPr>
          <w:lang w:val="en-US"/>
        </w:rPr>
        <w:t>Scientific Review Engineering and Environmental Sciences</w:t>
      </w:r>
      <w:r w:rsidR="001732C2">
        <w:rPr>
          <w:lang w:val="en-US"/>
        </w:rPr>
        <w:t xml:space="preserve">. </w:t>
      </w:r>
      <w:r w:rsidR="004D4EF7">
        <w:rPr>
          <w:lang w:val="en-US"/>
        </w:rPr>
        <w:t xml:space="preserve">The </w:t>
      </w:r>
      <w:r w:rsidR="00044119">
        <w:rPr>
          <w:lang w:val="en-US"/>
        </w:rPr>
        <w:t>main</w:t>
      </w:r>
      <w:r w:rsidR="004D4EF7" w:rsidRPr="004D4EF7">
        <w:rPr>
          <w:lang w:val="en-US"/>
        </w:rPr>
        <w:t xml:space="preserve"> text of the paper </w:t>
      </w:r>
      <w:r w:rsidR="00044119">
        <w:rPr>
          <w:lang w:val="en-US"/>
        </w:rPr>
        <w:t xml:space="preserve">should be </w:t>
      </w:r>
      <w:r w:rsidR="004D4EF7" w:rsidRPr="004D4EF7">
        <w:rPr>
          <w:lang w:val="en-US"/>
        </w:rPr>
        <w:t>divided into: Introduction, Material and Methods, Results and Discussion, Conclusions, References and Summary</w:t>
      </w:r>
      <w:r w:rsidR="004D4EF7">
        <w:rPr>
          <w:lang w:val="en-US"/>
        </w:rPr>
        <w:t>.</w:t>
      </w:r>
      <w:r w:rsidR="004D4EF7" w:rsidRPr="004D4EF7">
        <w:rPr>
          <w:lang w:val="en-US"/>
        </w:rPr>
        <w:t xml:space="preserve"> </w:t>
      </w:r>
      <w:r w:rsidR="001732C2" w:rsidRPr="001732C2">
        <w:rPr>
          <w:lang w:val="en-US"/>
        </w:rPr>
        <w:t>Please set</w:t>
      </w:r>
      <w:r w:rsidR="00044119">
        <w:rPr>
          <w:lang w:val="en-US"/>
        </w:rPr>
        <w:t xml:space="preserve"> the</w:t>
      </w:r>
      <w:r w:rsidR="001732C2" w:rsidRPr="001732C2">
        <w:rPr>
          <w:lang w:val="en-US"/>
        </w:rPr>
        <w:t xml:space="preserve"> text format in single column</w:t>
      </w:r>
      <w:r w:rsidR="004D4EF7">
        <w:rPr>
          <w:lang w:val="en-US"/>
        </w:rPr>
        <w:t xml:space="preserve"> with paragraphs</w:t>
      </w:r>
      <w:r w:rsidR="001732C2" w:rsidRPr="001732C2">
        <w:rPr>
          <w:lang w:val="en-US"/>
        </w:rPr>
        <w:t xml:space="preserve">, </w:t>
      </w:r>
      <w:r w:rsidR="00101BA4">
        <w:rPr>
          <w:lang w:val="en-US"/>
        </w:rPr>
        <w:br/>
      </w:r>
      <w:r w:rsidR="001732C2" w:rsidRPr="001732C2">
        <w:rPr>
          <w:lang w:val="en-US"/>
        </w:rPr>
        <w:t>all margins to</w:t>
      </w:r>
      <w:r w:rsidR="004D4EF7">
        <w:rPr>
          <w:lang w:val="en-US"/>
        </w:rPr>
        <w:t xml:space="preserve"> 25 mm, use the font “Times New </w:t>
      </w:r>
      <w:r w:rsidR="001732C2" w:rsidRPr="001732C2">
        <w:rPr>
          <w:lang w:val="en-US"/>
        </w:rPr>
        <w:t xml:space="preserve">Roman”, typeface12 pt and line spacing one and half. </w:t>
      </w:r>
      <w:r w:rsidR="004D4EF7" w:rsidRPr="004D4EF7">
        <w:rPr>
          <w:lang w:val="en-US"/>
        </w:rPr>
        <w:t xml:space="preserve">The size of the manuscript should be limited </w:t>
      </w:r>
      <w:r w:rsidR="00044119">
        <w:rPr>
          <w:lang w:val="en-US"/>
        </w:rPr>
        <w:t xml:space="preserve">up </w:t>
      </w:r>
      <w:r w:rsidR="004D4EF7" w:rsidRPr="004D4EF7">
        <w:rPr>
          <w:lang w:val="en-US"/>
        </w:rPr>
        <w:t>to 10 pag</w:t>
      </w:r>
      <w:r w:rsidR="004D4EF7">
        <w:rPr>
          <w:lang w:val="en-US"/>
        </w:rPr>
        <w:t xml:space="preserve">es including overview, summary, </w:t>
      </w:r>
      <w:r w:rsidR="004D4EF7" w:rsidRPr="004D4EF7">
        <w:rPr>
          <w:lang w:val="en-US"/>
        </w:rPr>
        <w:t>references and figures</w:t>
      </w:r>
      <w:r w:rsidR="004D4EF7">
        <w:rPr>
          <w:lang w:val="en-US"/>
        </w:rPr>
        <w:t xml:space="preserve"> (the manuscript </w:t>
      </w:r>
      <w:r w:rsidR="00A32CBF">
        <w:rPr>
          <w:lang w:val="en-US"/>
        </w:rPr>
        <w:t>more than</w:t>
      </w:r>
      <w:r w:rsidR="004D4EF7">
        <w:rPr>
          <w:lang w:val="en-US"/>
        </w:rPr>
        <w:t xml:space="preserve"> 13 pages </w:t>
      </w:r>
      <w:r w:rsidR="00A32CBF">
        <w:rPr>
          <w:lang w:val="en-US"/>
        </w:rPr>
        <w:t xml:space="preserve">is </w:t>
      </w:r>
      <w:r w:rsidR="004D4EF7" w:rsidRPr="004D4EF7">
        <w:rPr>
          <w:lang w:val="en-US"/>
        </w:rPr>
        <w:t>unacceptable</w:t>
      </w:r>
      <w:r w:rsidR="004D4EF7">
        <w:rPr>
          <w:lang w:val="en-US"/>
        </w:rPr>
        <w:t>)</w:t>
      </w:r>
      <w:r w:rsidR="00A32CBF">
        <w:rPr>
          <w:lang w:val="en-US"/>
        </w:rPr>
        <w:t>.</w:t>
      </w:r>
    </w:p>
    <w:p w:rsidR="009E6EBB" w:rsidRPr="00A32CBF" w:rsidRDefault="009E6EBB" w:rsidP="00502BF9">
      <w:pPr>
        <w:pStyle w:val="PNTekst"/>
        <w:rPr>
          <w:lang w:val="en-US"/>
        </w:rPr>
      </w:pPr>
    </w:p>
    <w:p w:rsidR="00CB2DD3" w:rsidRPr="005D45B8" w:rsidRDefault="00A32CBF" w:rsidP="002C1105">
      <w:pPr>
        <w:spacing w:after="0" w:line="360" w:lineRule="auto"/>
        <w:rPr>
          <w:rFonts w:ascii="Times New Roman" w:hAnsi="Times New Roman" w:cs="Times New Roman"/>
          <w:b/>
          <w:sz w:val="24"/>
          <w:szCs w:val="24"/>
          <w:lang w:val="en-GB"/>
        </w:rPr>
      </w:pPr>
      <w:r w:rsidRPr="005D45B8">
        <w:rPr>
          <w:rFonts w:ascii="Times New Roman" w:hAnsi="Times New Roman" w:cs="Times New Roman"/>
          <w:b/>
          <w:sz w:val="24"/>
          <w:szCs w:val="24"/>
          <w:lang w:val="en-GB"/>
        </w:rPr>
        <w:t>Tables and figures</w:t>
      </w:r>
    </w:p>
    <w:p w:rsidR="00A32CBF" w:rsidRPr="00101BA4" w:rsidRDefault="00A32CBF" w:rsidP="00E24A76">
      <w:pPr>
        <w:pStyle w:val="PNTekst"/>
        <w:rPr>
          <w:lang w:val="en-GB"/>
        </w:rPr>
      </w:pPr>
      <w:r w:rsidRPr="00A32CBF">
        <w:rPr>
          <w:lang w:val="en-US"/>
        </w:rPr>
        <w:t xml:space="preserve">All figures and tables should be placed near their reference in the </w:t>
      </w:r>
      <w:r w:rsidR="00044119">
        <w:rPr>
          <w:lang w:val="en-US"/>
        </w:rPr>
        <w:t>main</w:t>
      </w:r>
      <w:r w:rsidRPr="00A32CBF">
        <w:rPr>
          <w:lang w:val="en-US"/>
        </w:rPr>
        <w:t xml:space="preserve"> text and additionally sent in </w:t>
      </w:r>
      <w:r w:rsidR="00044119">
        <w:rPr>
          <w:lang w:val="en-US"/>
        </w:rPr>
        <w:t>a</w:t>
      </w:r>
      <w:r w:rsidRPr="00A32CBF">
        <w:rPr>
          <w:lang w:val="en-US"/>
        </w:rPr>
        <w:t xml:space="preserve"> form of data files </w:t>
      </w:r>
      <w:r>
        <w:rPr>
          <w:lang w:val="en-US"/>
        </w:rPr>
        <w:t>(e</w:t>
      </w:r>
      <w:r w:rsidR="00044119">
        <w:rPr>
          <w:lang w:val="en-US"/>
        </w:rPr>
        <w:t>.</w:t>
      </w:r>
      <w:r>
        <w:rPr>
          <w:lang w:val="en-US"/>
        </w:rPr>
        <w:t>g. Excel, Visio</w:t>
      </w:r>
      <w:r w:rsidR="00566880">
        <w:rPr>
          <w:lang w:val="en-US"/>
        </w:rPr>
        <w:t xml:space="preserve">, </w:t>
      </w:r>
      <w:r w:rsidR="00566880" w:rsidRPr="00566880">
        <w:rPr>
          <w:lang w:val="en-US"/>
        </w:rPr>
        <w:t>Adobe Illustrator, Adobe Photoshop, Corel DRAW</w:t>
      </w:r>
      <w:r w:rsidR="00566880">
        <w:rPr>
          <w:lang w:val="en-US"/>
        </w:rPr>
        <w:t>).</w:t>
      </w:r>
      <w:r w:rsidR="00566880" w:rsidRPr="00566880">
        <w:rPr>
          <w:lang w:val="en-US"/>
        </w:rPr>
        <w:t xml:space="preserve"> The resolution </w:t>
      </w:r>
      <w:r w:rsidR="00566880">
        <w:rPr>
          <w:lang w:val="en-US"/>
        </w:rPr>
        <w:t xml:space="preserve">of </w:t>
      </w:r>
      <w:r w:rsidR="00566880" w:rsidRPr="00566880">
        <w:rPr>
          <w:lang w:val="en-US"/>
        </w:rPr>
        <w:t xml:space="preserve">graphics </w:t>
      </w:r>
      <w:r w:rsidR="00566880">
        <w:rPr>
          <w:lang w:val="en-US"/>
        </w:rPr>
        <w:t xml:space="preserve">(images) </w:t>
      </w:r>
      <w:r w:rsidR="00566880" w:rsidRPr="00566880">
        <w:rPr>
          <w:lang w:val="en-US"/>
        </w:rPr>
        <w:t>should be at least</w:t>
      </w:r>
      <w:r w:rsidR="00566880">
        <w:rPr>
          <w:lang w:val="en-US"/>
        </w:rPr>
        <w:t xml:space="preserve"> </w:t>
      </w:r>
      <w:r w:rsidR="00566880" w:rsidRPr="00566880">
        <w:rPr>
          <w:lang w:val="en-US"/>
        </w:rPr>
        <w:t>300 dpi</w:t>
      </w:r>
      <w:r w:rsidR="00566880">
        <w:rPr>
          <w:lang w:val="en-US"/>
        </w:rPr>
        <w:t xml:space="preserve"> (RGB) and </w:t>
      </w:r>
      <w:r w:rsidR="008158E4">
        <w:rPr>
          <w:lang w:val="en-US"/>
        </w:rPr>
        <w:t>600</w:t>
      </w:r>
      <w:r w:rsidR="00566880">
        <w:rPr>
          <w:lang w:val="en-US"/>
        </w:rPr>
        <w:t xml:space="preserve"> dpi (</w:t>
      </w:r>
      <w:r w:rsidR="00566880" w:rsidRPr="00566880">
        <w:rPr>
          <w:lang w:val="en-US"/>
        </w:rPr>
        <w:t>grayscale).</w:t>
      </w:r>
      <w:r w:rsidR="00566880">
        <w:rPr>
          <w:lang w:val="en-US"/>
        </w:rPr>
        <w:t xml:space="preserve"> </w:t>
      </w:r>
      <w:r w:rsidR="00A175F6" w:rsidRPr="00A175F6">
        <w:rPr>
          <w:lang w:val="en-US"/>
        </w:rPr>
        <w:t xml:space="preserve">Titles of tables and their content, captions of figures and legends must be provided </w:t>
      </w:r>
      <w:r w:rsidR="00F50901">
        <w:rPr>
          <w:lang w:val="en-US"/>
        </w:rPr>
        <w:t>only</w:t>
      </w:r>
      <w:r w:rsidR="00A175F6" w:rsidRPr="00A175F6">
        <w:rPr>
          <w:lang w:val="en-US"/>
        </w:rPr>
        <w:t xml:space="preserve"> in English. </w:t>
      </w:r>
      <w:r w:rsidR="00D47EE2">
        <w:rPr>
          <w:lang w:val="en-US"/>
        </w:rPr>
        <w:t xml:space="preserve">Moreover, the references </w:t>
      </w:r>
      <w:r w:rsidR="00910E09">
        <w:rPr>
          <w:lang w:val="en-US"/>
        </w:rPr>
        <w:t xml:space="preserve">to data </w:t>
      </w:r>
      <w:r w:rsidR="00044119">
        <w:rPr>
          <w:lang w:val="en-US"/>
        </w:rPr>
        <w:t xml:space="preserve">contained </w:t>
      </w:r>
      <w:r w:rsidR="00910E09">
        <w:rPr>
          <w:lang w:val="en-US"/>
        </w:rPr>
        <w:t xml:space="preserve">of tables and figures </w:t>
      </w:r>
      <w:r w:rsidR="00D47EE2">
        <w:rPr>
          <w:lang w:val="en-US"/>
        </w:rPr>
        <w:t>should be mentioned in the brackets</w:t>
      </w:r>
      <w:r w:rsidR="00D47EE2" w:rsidRPr="00D47EE2">
        <w:rPr>
          <w:lang w:val="en-US"/>
        </w:rPr>
        <w:t xml:space="preserve"> </w:t>
      </w:r>
      <w:r w:rsidR="00044119">
        <w:rPr>
          <w:lang w:val="en-US"/>
        </w:rPr>
        <w:t>at</w:t>
      </w:r>
      <w:r w:rsidR="00D47EE2">
        <w:rPr>
          <w:lang w:val="en-US"/>
        </w:rPr>
        <w:t xml:space="preserve"> the end of titles and capitations. </w:t>
      </w:r>
      <w:r w:rsidR="00566880" w:rsidRPr="00566880">
        <w:rPr>
          <w:lang w:val="en-US"/>
        </w:rPr>
        <w:t>All tables and figures must be mentioned in the text</w:t>
      </w:r>
      <w:r w:rsidR="00A175F6">
        <w:rPr>
          <w:lang w:val="en-US"/>
        </w:rPr>
        <w:t xml:space="preserve"> and </w:t>
      </w:r>
      <w:r w:rsidR="00566880" w:rsidRPr="00566880">
        <w:rPr>
          <w:lang w:val="en-US"/>
        </w:rPr>
        <w:t xml:space="preserve">should be numbered </w:t>
      </w:r>
      <w:r w:rsidR="00044119">
        <w:rPr>
          <w:lang w:val="en-US"/>
        </w:rPr>
        <w:t>consistently</w:t>
      </w:r>
      <w:r w:rsidR="00D47EE2">
        <w:rPr>
          <w:lang w:val="en-US"/>
        </w:rPr>
        <w:t xml:space="preserve"> </w:t>
      </w:r>
      <w:r w:rsidR="00044119">
        <w:rPr>
          <w:lang w:val="en-US"/>
        </w:rPr>
        <w:t>using</w:t>
      </w:r>
      <w:r w:rsidR="00D47EE2">
        <w:rPr>
          <w:lang w:val="en-US"/>
        </w:rPr>
        <w:t xml:space="preserve"> Arabic numerals.</w:t>
      </w:r>
      <w:r w:rsidR="00910E09">
        <w:rPr>
          <w:lang w:val="en-US"/>
        </w:rPr>
        <w:t xml:space="preserve"> If the tables and figures were prepared based on other </w:t>
      </w:r>
      <w:r w:rsidR="00910E09" w:rsidRPr="00101BA4">
        <w:rPr>
          <w:lang w:val="en-GB"/>
        </w:rPr>
        <w:t>publications, the references should be mentioned as bibliographical references (e</w:t>
      </w:r>
      <w:r w:rsidR="00044119" w:rsidRPr="00101BA4">
        <w:rPr>
          <w:lang w:val="en-GB"/>
        </w:rPr>
        <w:t>.</w:t>
      </w:r>
      <w:r w:rsidR="00910E09" w:rsidRPr="00101BA4">
        <w:rPr>
          <w:lang w:val="en-GB"/>
        </w:rPr>
        <w:t xml:space="preserve">g. </w:t>
      </w:r>
      <w:r w:rsidR="008917E5" w:rsidRPr="00101BA4">
        <w:rPr>
          <w:lang w:val="en-GB"/>
        </w:rPr>
        <w:t>Own work/studies/elaboration on the basis of: (Central Statistical Office 2017))</w:t>
      </w:r>
      <w:r w:rsidR="00044119" w:rsidRPr="00101BA4">
        <w:rPr>
          <w:lang w:val="en-GB"/>
        </w:rPr>
        <w:t>.</w:t>
      </w:r>
    </w:p>
    <w:p w:rsidR="008917E5" w:rsidRPr="00101BA4" w:rsidRDefault="007421CA" w:rsidP="00E24A76">
      <w:pPr>
        <w:pStyle w:val="PNTekst"/>
        <w:rPr>
          <w:lang w:val="en-GB"/>
        </w:rPr>
      </w:pPr>
      <w:r w:rsidRPr="00101BA4">
        <w:rPr>
          <w:lang w:val="en-GB"/>
        </w:rPr>
        <w:t>Please</w:t>
      </w:r>
      <w:r w:rsidR="008158E4" w:rsidRPr="00101BA4">
        <w:rPr>
          <w:lang w:val="en-GB"/>
        </w:rPr>
        <w:t xml:space="preserve"> note, that most of the manuscripts are printed in greyscale, therefore the different tones of grey must be distinguishable and the caption should not refer to colours. Colour figures will be reproduced in colour </w:t>
      </w:r>
      <w:r w:rsidR="00044119" w:rsidRPr="00101BA4">
        <w:rPr>
          <w:lang w:val="en-GB"/>
        </w:rPr>
        <w:t>for</w:t>
      </w:r>
      <w:r w:rsidR="008158E4" w:rsidRPr="00101BA4">
        <w:rPr>
          <w:lang w:val="en-GB"/>
        </w:rPr>
        <w:t xml:space="preserve"> the online </w:t>
      </w:r>
      <w:r w:rsidR="00044119" w:rsidRPr="00101BA4">
        <w:rPr>
          <w:lang w:val="en-GB"/>
        </w:rPr>
        <w:t>version</w:t>
      </w:r>
      <w:r w:rsidR="008158E4" w:rsidRPr="00101BA4">
        <w:rPr>
          <w:lang w:val="en-GB"/>
        </w:rPr>
        <w:t xml:space="preserve"> of the journal free of charge. If it is necessary for the figures to be reproduced in colour in the print</w:t>
      </w:r>
      <w:r w:rsidR="00044119" w:rsidRPr="00101BA4">
        <w:rPr>
          <w:lang w:val="en-GB"/>
        </w:rPr>
        <w:t>ed</w:t>
      </w:r>
      <w:r w:rsidR="008158E4" w:rsidRPr="00101BA4">
        <w:rPr>
          <w:lang w:val="en-GB"/>
        </w:rPr>
        <w:t xml:space="preserve"> version, a charge will apply. It is the authors’ responsibility to ensure that all figures are of suitable quality.</w:t>
      </w:r>
    </w:p>
    <w:p w:rsidR="003547AD" w:rsidRPr="00101BA4" w:rsidRDefault="003547AD" w:rsidP="00E24A76">
      <w:pPr>
        <w:pStyle w:val="PNTekst"/>
        <w:rPr>
          <w:lang w:val="en-GB"/>
        </w:rPr>
      </w:pPr>
      <w:r w:rsidRPr="00101BA4">
        <w:rPr>
          <w:lang w:val="en-GB"/>
        </w:rPr>
        <w:t>The examples:</w:t>
      </w:r>
    </w:p>
    <w:p w:rsidR="005D45B8" w:rsidRPr="00101BA4" w:rsidRDefault="003547AD" w:rsidP="005D45B8">
      <w:pPr>
        <w:pStyle w:val="PNTekst"/>
        <w:rPr>
          <w:lang w:val="en-GB"/>
        </w:rPr>
      </w:pPr>
      <w:r w:rsidRPr="00101BA4">
        <w:rPr>
          <w:lang w:val="en-GB"/>
        </w:rPr>
        <w:t xml:space="preserve">The caption for a figure appears below the graphic; </w:t>
      </w:r>
      <w:r w:rsidR="005D45B8" w:rsidRPr="00101BA4">
        <w:rPr>
          <w:lang w:val="en-GB"/>
        </w:rPr>
        <w:t xml:space="preserve">the title for a table, above. </w:t>
      </w:r>
    </w:p>
    <w:p w:rsidR="003547AD" w:rsidRPr="008158E4" w:rsidRDefault="003547AD" w:rsidP="00E24A76">
      <w:pPr>
        <w:pStyle w:val="PNTekst"/>
        <w:rPr>
          <w:lang w:val="en-US"/>
        </w:rPr>
      </w:pPr>
    </w:p>
    <w:p w:rsidR="004F0E57" w:rsidRPr="005D45B8" w:rsidRDefault="00B52C5D" w:rsidP="006E36F6">
      <w:pPr>
        <w:pStyle w:val="PNTekst"/>
        <w:rPr>
          <w:lang w:val="en-GB"/>
        </w:rPr>
      </w:pPr>
      <w:r>
        <w:rPr>
          <w:noProof/>
          <w:lang w:eastAsia="pl-PL"/>
        </w:rPr>
        <w:lastRenderedPageBreak/>
        <w:drawing>
          <wp:inline distT="0" distB="0" distL="0" distR="0" wp14:anchorId="165B7733" wp14:editId="4DF88B49">
            <wp:extent cx="4141099" cy="38004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143797" cy="3802951"/>
                    </a:xfrm>
                    <a:prstGeom prst="rect">
                      <a:avLst/>
                    </a:prstGeom>
                    <a:noFill/>
                  </pic:spPr>
                </pic:pic>
              </a:graphicData>
            </a:graphic>
          </wp:inline>
        </w:drawing>
      </w:r>
    </w:p>
    <w:p w:rsidR="00C1514C" w:rsidRDefault="00C1514C" w:rsidP="00AB5E0E">
      <w:pPr>
        <w:pStyle w:val="PNTekstbezwciecia"/>
        <w:spacing w:line="240" w:lineRule="auto"/>
        <w:jc w:val="left"/>
        <w:rPr>
          <w:lang w:val="en-US"/>
        </w:rPr>
      </w:pPr>
      <w:r>
        <w:rPr>
          <w:lang w:val="en-US"/>
        </w:rPr>
        <w:t>FIGURE</w:t>
      </w:r>
      <w:r w:rsidRPr="00C1514C">
        <w:rPr>
          <w:lang w:val="en-US"/>
        </w:rPr>
        <w:t xml:space="preserve"> 1.</w:t>
      </w:r>
      <w:r w:rsidR="00105356" w:rsidRPr="00105356">
        <w:rPr>
          <w:lang w:val="en-US"/>
        </w:rPr>
        <w:t xml:space="preserve"> </w:t>
      </w:r>
      <w:r w:rsidR="00105356" w:rsidRPr="00FE6E9E">
        <w:rPr>
          <w:lang w:val="en-US"/>
        </w:rPr>
        <w:t>Positive effects of optimization of the machinery yard location</w:t>
      </w:r>
      <w:r w:rsidR="00105356">
        <w:rPr>
          <w:lang w:val="en-US"/>
        </w:rPr>
        <w:t xml:space="preserve"> (own studies)</w:t>
      </w:r>
    </w:p>
    <w:p w:rsidR="005D45B8" w:rsidRPr="00101AC9" w:rsidRDefault="005D45B8" w:rsidP="00BA013B">
      <w:pPr>
        <w:pStyle w:val="PNTekstbezwciecia"/>
        <w:spacing w:line="240" w:lineRule="auto"/>
        <w:rPr>
          <w:lang w:val="en-GB"/>
        </w:rPr>
      </w:pPr>
    </w:p>
    <w:p w:rsidR="006D4001" w:rsidRPr="006D4001" w:rsidRDefault="006D4001" w:rsidP="00AB5E0E">
      <w:pPr>
        <w:pStyle w:val="PNTekstbezwciecia"/>
        <w:spacing w:line="240" w:lineRule="auto"/>
        <w:jc w:val="left"/>
        <w:rPr>
          <w:lang w:val="en-US"/>
        </w:rPr>
      </w:pPr>
      <w:r w:rsidRPr="006D4001">
        <w:rPr>
          <w:lang w:val="en-US"/>
        </w:rPr>
        <w:t xml:space="preserve">TABLE 1. </w:t>
      </w:r>
      <w:r>
        <w:rPr>
          <w:lang w:val="en-US"/>
        </w:rPr>
        <w:t>I</w:t>
      </w:r>
      <w:r w:rsidRPr="006D4001">
        <w:rPr>
          <w:lang w:val="en-US"/>
        </w:rPr>
        <w:t>mpact of individual stakeholder groups on the study contract</w:t>
      </w:r>
      <w:r>
        <w:rPr>
          <w:lang w:val="en-US"/>
        </w:rPr>
        <w:t xml:space="preserve"> (own studies)</w:t>
      </w:r>
    </w:p>
    <w:tbl>
      <w:tblPr>
        <w:tblStyle w:val="Tabela-Siatka"/>
        <w:tblW w:w="91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273"/>
        <w:gridCol w:w="3407"/>
        <w:gridCol w:w="2552"/>
        <w:gridCol w:w="1910"/>
      </w:tblGrid>
      <w:tr w:rsidR="006D4001" w:rsidRPr="00DD093D" w:rsidTr="005D45B8">
        <w:trPr>
          <w:trHeight w:val="1701"/>
          <w:jc w:val="center"/>
        </w:trPr>
        <w:tc>
          <w:tcPr>
            <w:tcW w:w="1273" w:type="dxa"/>
            <w:shd w:val="clear" w:color="auto" w:fill="auto"/>
            <w:vAlign w:val="center"/>
          </w:tcPr>
          <w:p w:rsidR="00E02E8F" w:rsidRPr="00E02E8F" w:rsidRDefault="00E02E8F" w:rsidP="00EA03C8">
            <w:pPr>
              <w:pStyle w:val="PNTekstbezwciecia"/>
              <w:spacing w:line="240" w:lineRule="auto"/>
              <w:jc w:val="left"/>
              <w:rPr>
                <w:sz w:val="12"/>
                <w:szCs w:val="12"/>
                <w:lang w:val="en-US"/>
              </w:rPr>
            </w:pPr>
          </w:p>
          <w:p w:rsidR="006D4001" w:rsidRPr="00F271A5" w:rsidRDefault="006D4001" w:rsidP="00EA03C8">
            <w:pPr>
              <w:pStyle w:val="PNTekstbezwciecia"/>
              <w:spacing w:line="240" w:lineRule="auto"/>
              <w:jc w:val="left"/>
              <w:rPr>
                <w:lang w:val="en-US"/>
              </w:rPr>
            </w:pPr>
            <w:r w:rsidRPr="00F271A5">
              <w:rPr>
                <w:lang w:val="en-US"/>
              </w:rPr>
              <w:t xml:space="preserve">No </w:t>
            </w:r>
            <w:r w:rsidR="00F271A5">
              <w:rPr>
                <w:lang w:val="en-US"/>
              </w:rPr>
              <w:t>of the</w:t>
            </w:r>
            <w:r w:rsidRPr="00F271A5">
              <w:rPr>
                <w:lang w:val="en-US"/>
              </w:rPr>
              <w:t xml:space="preserve"> matrix</w:t>
            </w:r>
          </w:p>
        </w:tc>
        <w:tc>
          <w:tcPr>
            <w:tcW w:w="3407" w:type="dxa"/>
            <w:shd w:val="clear" w:color="auto" w:fill="auto"/>
            <w:vAlign w:val="center"/>
          </w:tcPr>
          <w:p w:rsidR="006D4001" w:rsidRPr="006D4001" w:rsidRDefault="006D4001" w:rsidP="00AB5E0E">
            <w:pPr>
              <w:pStyle w:val="PNTekstbezwciecia"/>
              <w:spacing w:line="240" w:lineRule="auto"/>
              <w:jc w:val="left"/>
            </w:pPr>
            <w:r w:rsidRPr="006D4001">
              <w:t>Stakeholders</w:t>
            </w:r>
          </w:p>
        </w:tc>
        <w:tc>
          <w:tcPr>
            <w:tcW w:w="2552" w:type="dxa"/>
            <w:shd w:val="clear" w:color="auto" w:fill="auto"/>
            <w:vAlign w:val="center"/>
          </w:tcPr>
          <w:p w:rsidR="00771C14" w:rsidRPr="00771C14" w:rsidRDefault="00771C14" w:rsidP="00EA03C8">
            <w:pPr>
              <w:pStyle w:val="PNTekstbezwciecia"/>
              <w:spacing w:line="240" w:lineRule="auto"/>
              <w:jc w:val="left"/>
              <w:rPr>
                <w:sz w:val="12"/>
                <w:szCs w:val="12"/>
                <w:lang w:val="en-US"/>
              </w:rPr>
            </w:pPr>
          </w:p>
          <w:p w:rsidR="006D4001" w:rsidRPr="006D4001" w:rsidRDefault="006D4001" w:rsidP="00EA03C8">
            <w:pPr>
              <w:pStyle w:val="PNTekstbezwciecia"/>
              <w:spacing w:line="240" w:lineRule="auto"/>
              <w:jc w:val="left"/>
              <w:rPr>
                <w:lang w:val="en-US"/>
              </w:rPr>
            </w:pPr>
            <w:r w:rsidRPr="006D4001">
              <w:rPr>
                <w:lang w:val="en-US"/>
              </w:rPr>
              <w:t>Scale setting for contract:</w:t>
            </w:r>
          </w:p>
          <w:p w:rsidR="006D4001" w:rsidRPr="006D4001" w:rsidRDefault="003D55FB" w:rsidP="00EA03C8">
            <w:pPr>
              <w:pStyle w:val="PNTekstbezwciecia"/>
              <w:spacing w:line="240" w:lineRule="auto"/>
              <w:jc w:val="left"/>
              <w:rPr>
                <w:lang w:val="en-US"/>
              </w:rPr>
            </w:pPr>
            <w:r>
              <w:rPr>
                <w:lang w:val="en-US"/>
              </w:rPr>
              <w:t>–</w:t>
            </w:r>
            <w:r w:rsidR="00BA013B">
              <w:rPr>
                <w:lang w:val="en-US"/>
              </w:rPr>
              <w:t xml:space="preserve">5 – </w:t>
            </w:r>
            <w:r w:rsidR="006D4001" w:rsidRPr="006D4001">
              <w:rPr>
                <w:lang w:val="en-US"/>
              </w:rPr>
              <w:t>positive</w:t>
            </w:r>
          </w:p>
          <w:p w:rsidR="006D4001" w:rsidRPr="006D4001" w:rsidRDefault="006D4001" w:rsidP="00EA03C8">
            <w:pPr>
              <w:pStyle w:val="PNTekstbezwciecia"/>
              <w:spacing w:line="240" w:lineRule="auto"/>
              <w:jc w:val="left"/>
              <w:rPr>
                <w:lang w:val="en-US"/>
              </w:rPr>
            </w:pPr>
            <w:r w:rsidRPr="006D4001">
              <w:rPr>
                <w:lang w:val="en-US"/>
              </w:rPr>
              <w:t xml:space="preserve">0 </w:t>
            </w:r>
            <w:r w:rsidR="00BA013B">
              <w:rPr>
                <w:lang w:val="en-US"/>
              </w:rPr>
              <w:t>–</w:t>
            </w:r>
            <w:r w:rsidRPr="006D4001">
              <w:rPr>
                <w:lang w:val="en-US"/>
              </w:rPr>
              <w:t xml:space="preserve"> indifferent</w:t>
            </w:r>
          </w:p>
          <w:p w:rsidR="006D4001" w:rsidRPr="006D4001" w:rsidRDefault="003D55FB" w:rsidP="00EA03C8">
            <w:pPr>
              <w:pStyle w:val="PNTekstbezwciecia"/>
              <w:spacing w:line="240" w:lineRule="auto"/>
              <w:jc w:val="left"/>
            </w:pPr>
            <w:r>
              <w:t>+</w:t>
            </w:r>
            <w:r w:rsidR="006D4001" w:rsidRPr="006D4001">
              <w:t xml:space="preserve">5 </w:t>
            </w:r>
            <w:r>
              <w:t xml:space="preserve">– </w:t>
            </w:r>
            <w:r w:rsidR="006D4001" w:rsidRPr="006D4001">
              <w:t>positive</w:t>
            </w:r>
          </w:p>
        </w:tc>
        <w:tc>
          <w:tcPr>
            <w:tcW w:w="1910" w:type="dxa"/>
            <w:shd w:val="clear" w:color="auto" w:fill="auto"/>
            <w:vAlign w:val="center"/>
          </w:tcPr>
          <w:p w:rsidR="006D4001" w:rsidRPr="006D4001" w:rsidRDefault="006D4001" w:rsidP="00EA03C8">
            <w:pPr>
              <w:pStyle w:val="PNTekstbezwciecia"/>
              <w:spacing w:line="240" w:lineRule="auto"/>
              <w:jc w:val="left"/>
              <w:rPr>
                <w:lang w:val="en-US"/>
              </w:rPr>
            </w:pPr>
            <w:r w:rsidRPr="006D4001">
              <w:rPr>
                <w:lang w:val="en-US"/>
              </w:rPr>
              <w:t>Influence on project scale:</w:t>
            </w:r>
          </w:p>
          <w:p w:rsidR="006D4001" w:rsidRPr="006D4001" w:rsidRDefault="006D4001" w:rsidP="00EA03C8">
            <w:pPr>
              <w:pStyle w:val="PNTekstbezwciecia"/>
              <w:spacing w:line="240" w:lineRule="auto"/>
              <w:jc w:val="left"/>
              <w:rPr>
                <w:lang w:val="en-US"/>
              </w:rPr>
            </w:pPr>
            <w:r w:rsidRPr="006D4001">
              <w:rPr>
                <w:lang w:val="en-US"/>
              </w:rPr>
              <w:t xml:space="preserve">0 </w:t>
            </w:r>
            <w:r w:rsidR="003D55FB">
              <w:rPr>
                <w:lang w:val="en-US"/>
              </w:rPr>
              <w:t>–</w:t>
            </w:r>
            <w:r w:rsidRPr="006D4001">
              <w:rPr>
                <w:lang w:val="en-US"/>
              </w:rPr>
              <w:t xml:space="preserve"> irrelevant</w:t>
            </w:r>
          </w:p>
          <w:p w:rsidR="006D4001" w:rsidRPr="006D4001" w:rsidRDefault="006D4001" w:rsidP="00EA03C8">
            <w:pPr>
              <w:pStyle w:val="PNTekstbezwciecia"/>
              <w:spacing w:line="240" w:lineRule="auto"/>
              <w:jc w:val="left"/>
              <w:rPr>
                <w:lang w:val="en-US"/>
              </w:rPr>
            </w:pPr>
            <w:r w:rsidRPr="006D4001">
              <w:rPr>
                <w:lang w:val="en-US"/>
              </w:rPr>
              <w:t xml:space="preserve">5 </w:t>
            </w:r>
            <w:r w:rsidR="003D55FB">
              <w:rPr>
                <w:lang w:val="en-US"/>
              </w:rPr>
              <w:t>–</w:t>
            </w:r>
            <w:r w:rsidRPr="006D4001">
              <w:rPr>
                <w:lang w:val="en-US"/>
              </w:rPr>
              <w:t xml:space="preserve"> important</w:t>
            </w:r>
          </w:p>
        </w:tc>
      </w:tr>
      <w:tr w:rsidR="006D4001" w:rsidRPr="006D4001" w:rsidTr="005D45B8">
        <w:trPr>
          <w:trHeight w:val="153"/>
          <w:jc w:val="center"/>
        </w:trPr>
        <w:tc>
          <w:tcPr>
            <w:tcW w:w="1273" w:type="dxa"/>
            <w:shd w:val="clear" w:color="auto" w:fill="auto"/>
            <w:vAlign w:val="center"/>
          </w:tcPr>
          <w:p w:rsidR="006D4001" w:rsidRPr="006D4001" w:rsidRDefault="006D4001" w:rsidP="00AB5E0E">
            <w:pPr>
              <w:pStyle w:val="PNTekstbezwciecia"/>
              <w:spacing w:line="240" w:lineRule="auto"/>
              <w:jc w:val="center"/>
            </w:pPr>
            <w:r w:rsidRPr="006D4001">
              <w:t>1</w:t>
            </w:r>
          </w:p>
        </w:tc>
        <w:tc>
          <w:tcPr>
            <w:tcW w:w="3407" w:type="dxa"/>
            <w:shd w:val="clear" w:color="auto" w:fill="auto"/>
          </w:tcPr>
          <w:p w:rsidR="00E02E8F" w:rsidRPr="00E02E8F" w:rsidRDefault="00E02E8F" w:rsidP="00AB5E0E">
            <w:pPr>
              <w:pStyle w:val="PNTekstbezwciecia"/>
              <w:spacing w:line="240" w:lineRule="auto"/>
              <w:jc w:val="left"/>
              <w:rPr>
                <w:sz w:val="12"/>
                <w:szCs w:val="12"/>
                <w:lang w:val="en-US"/>
              </w:rPr>
            </w:pPr>
          </w:p>
          <w:p w:rsidR="006D4001" w:rsidRPr="006D4001" w:rsidRDefault="006D4001" w:rsidP="009B5AF8">
            <w:pPr>
              <w:pStyle w:val="PNTekstbezwciecia"/>
              <w:spacing w:line="240" w:lineRule="auto"/>
              <w:jc w:val="left"/>
              <w:rPr>
                <w:lang w:val="en-US"/>
              </w:rPr>
            </w:pPr>
            <w:r w:rsidRPr="006D4001">
              <w:rPr>
                <w:lang w:val="en-US"/>
              </w:rPr>
              <w:t>Polish State Railways – Investment</w:t>
            </w:r>
            <w:r w:rsidR="009B5AF8">
              <w:rPr>
                <w:lang w:val="en-US"/>
              </w:rPr>
              <w:t xml:space="preserve"> R</w:t>
            </w:r>
            <w:r w:rsidRPr="006D4001">
              <w:rPr>
                <w:lang w:val="en-US"/>
              </w:rPr>
              <w:t xml:space="preserve">ealization </w:t>
            </w:r>
            <w:r w:rsidR="009B5AF8">
              <w:rPr>
                <w:lang w:val="en-US"/>
              </w:rPr>
              <w:t>C</w:t>
            </w:r>
            <w:r w:rsidRPr="006D4001">
              <w:rPr>
                <w:lang w:val="en-US"/>
              </w:rPr>
              <w:t>enter</w:t>
            </w:r>
          </w:p>
        </w:tc>
        <w:tc>
          <w:tcPr>
            <w:tcW w:w="2552" w:type="dxa"/>
            <w:shd w:val="clear" w:color="auto" w:fill="auto"/>
            <w:vAlign w:val="center"/>
          </w:tcPr>
          <w:p w:rsidR="006D4001" w:rsidRPr="006D4001" w:rsidRDefault="006D4001" w:rsidP="00AB5E0E">
            <w:pPr>
              <w:pStyle w:val="PNTekstbezwciecia"/>
              <w:spacing w:line="240" w:lineRule="auto"/>
              <w:jc w:val="center"/>
            </w:pPr>
            <w:r w:rsidRPr="006D4001">
              <w:t>5</w:t>
            </w:r>
          </w:p>
        </w:tc>
        <w:tc>
          <w:tcPr>
            <w:tcW w:w="1910" w:type="dxa"/>
            <w:shd w:val="clear" w:color="auto" w:fill="auto"/>
            <w:vAlign w:val="center"/>
          </w:tcPr>
          <w:p w:rsidR="006D4001" w:rsidRPr="006D4001" w:rsidRDefault="006D4001" w:rsidP="00AB5E0E">
            <w:pPr>
              <w:pStyle w:val="PNTekstbezwciecia"/>
              <w:spacing w:line="240" w:lineRule="auto"/>
              <w:jc w:val="center"/>
            </w:pPr>
            <w:r w:rsidRPr="006D4001">
              <w:t>4</w:t>
            </w:r>
          </w:p>
        </w:tc>
      </w:tr>
      <w:tr w:rsidR="006D4001" w:rsidRPr="006D4001" w:rsidTr="005D45B8">
        <w:trPr>
          <w:trHeight w:val="170"/>
          <w:jc w:val="center"/>
        </w:trPr>
        <w:tc>
          <w:tcPr>
            <w:tcW w:w="1273" w:type="dxa"/>
            <w:shd w:val="clear" w:color="auto" w:fill="auto"/>
            <w:vAlign w:val="center"/>
          </w:tcPr>
          <w:p w:rsidR="006D4001" w:rsidRPr="006D4001" w:rsidRDefault="006D4001" w:rsidP="00AB5E0E">
            <w:pPr>
              <w:pStyle w:val="PNTekstbezwciecia"/>
              <w:spacing w:line="240" w:lineRule="auto"/>
              <w:jc w:val="center"/>
            </w:pPr>
            <w:r w:rsidRPr="006D4001">
              <w:t>2</w:t>
            </w:r>
          </w:p>
        </w:tc>
        <w:tc>
          <w:tcPr>
            <w:tcW w:w="3407" w:type="dxa"/>
            <w:shd w:val="clear" w:color="auto" w:fill="auto"/>
          </w:tcPr>
          <w:p w:rsidR="006D4001" w:rsidRPr="006D4001" w:rsidRDefault="006D4001" w:rsidP="00AB5E0E">
            <w:pPr>
              <w:pStyle w:val="PNTekstbezwciecia"/>
              <w:spacing w:line="240" w:lineRule="auto"/>
              <w:jc w:val="left"/>
            </w:pPr>
            <w:r w:rsidRPr="006D4001">
              <w:t>Polish State Railways (central)</w:t>
            </w:r>
          </w:p>
        </w:tc>
        <w:tc>
          <w:tcPr>
            <w:tcW w:w="2552" w:type="dxa"/>
            <w:shd w:val="clear" w:color="auto" w:fill="auto"/>
            <w:vAlign w:val="center"/>
          </w:tcPr>
          <w:p w:rsidR="006D4001" w:rsidRPr="006D4001" w:rsidRDefault="006D4001" w:rsidP="00AB5E0E">
            <w:pPr>
              <w:pStyle w:val="PNTekstbezwciecia"/>
              <w:spacing w:line="240" w:lineRule="auto"/>
              <w:jc w:val="center"/>
            </w:pPr>
            <w:r w:rsidRPr="006D4001">
              <w:t>5</w:t>
            </w:r>
          </w:p>
        </w:tc>
        <w:tc>
          <w:tcPr>
            <w:tcW w:w="1910" w:type="dxa"/>
            <w:shd w:val="clear" w:color="auto" w:fill="auto"/>
            <w:vAlign w:val="center"/>
          </w:tcPr>
          <w:p w:rsidR="006D4001" w:rsidRPr="006D4001" w:rsidRDefault="006D4001" w:rsidP="00AB5E0E">
            <w:pPr>
              <w:pStyle w:val="PNTekstbezwciecia"/>
              <w:spacing w:line="240" w:lineRule="auto"/>
              <w:jc w:val="center"/>
            </w:pPr>
            <w:r w:rsidRPr="006D4001">
              <w:t>3</w:t>
            </w:r>
          </w:p>
        </w:tc>
      </w:tr>
      <w:tr w:rsidR="006D4001" w:rsidRPr="006D4001" w:rsidTr="005D45B8">
        <w:trPr>
          <w:trHeight w:val="170"/>
          <w:jc w:val="center"/>
        </w:trPr>
        <w:tc>
          <w:tcPr>
            <w:tcW w:w="1273" w:type="dxa"/>
            <w:shd w:val="clear" w:color="auto" w:fill="auto"/>
            <w:vAlign w:val="center"/>
          </w:tcPr>
          <w:p w:rsidR="006D4001" w:rsidRPr="006D4001" w:rsidRDefault="006D4001" w:rsidP="00AB5E0E">
            <w:pPr>
              <w:pStyle w:val="PNTekstbezwciecia"/>
              <w:spacing w:line="240" w:lineRule="auto"/>
              <w:jc w:val="center"/>
            </w:pPr>
            <w:r w:rsidRPr="006D4001">
              <w:t>3</w:t>
            </w:r>
          </w:p>
        </w:tc>
        <w:tc>
          <w:tcPr>
            <w:tcW w:w="3407" w:type="dxa"/>
            <w:shd w:val="clear" w:color="auto" w:fill="auto"/>
          </w:tcPr>
          <w:p w:rsidR="006D4001" w:rsidRPr="006D4001" w:rsidRDefault="006D4001" w:rsidP="00AB5E0E">
            <w:pPr>
              <w:pStyle w:val="PNTekstbezwciecia"/>
              <w:spacing w:line="240" w:lineRule="auto"/>
              <w:jc w:val="left"/>
              <w:rPr>
                <w:lang w:val="en-US"/>
              </w:rPr>
            </w:pPr>
            <w:r w:rsidRPr="006D4001">
              <w:rPr>
                <w:lang w:val="en-US"/>
              </w:rPr>
              <w:t>Railway Land Survey Document and Cartography Centres</w:t>
            </w:r>
          </w:p>
        </w:tc>
        <w:tc>
          <w:tcPr>
            <w:tcW w:w="2552" w:type="dxa"/>
            <w:shd w:val="clear" w:color="auto" w:fill="auto"/>
            <w:vAlign w:val="center"/>
          </w:tcPr>
          <w:p w:rsidR="006D4001" w:rsidRPr="006D4001" w:rsidRDefault="00BA013B" w:rsidP="00AB5E0E">
            <w:pPr>
              <w:pStyle w:val="PNTekstbezwciecia"/>
              <w:spacing w:line="240" w:lineRule="auto"/>
              <w:jc w:val="center"/>
            </w:pPr>
            <w:r>
              <w:t>–</w:t>
            </w:r>
            <w:r w:rsidR="006D4001" w:rsidRPr="006D4001">
              <w:t>2</w:t>
            </w:r>
          </w:p>
        </w:tc>
        <w:tc>
          <w:tcPr>
            <w:tcW w:w="1910" w:type="dxa"/>
            <w:shd w:val="clear" w:color="auto" w:fill="auto"/>
            <w:vAlign w:val="center"/>
          </w:tcPr>
          <w:p w:rsidR="006D4001" w:rsidRPr="006D4001" w:rsidRDefault="006D4001" w:rsidP="00AB5E0E">
            <w:pPr>
              <w:pStyle w:val="PNTekstbezwciecia"/>
              <w:spacing w:line="240" w:lineRule="auto"/>
              <w:jc w:val="center"/>
            </w:pPr>
            <w:r w:rsidRPr="006D4001">
              <w:t>5</w:t>
            </w:r>
          </w:p>
        </w:tc>
      </w:tr>
      <w:tr w:rsidR="006D4001" w:rsidRPr="006D4001" w:rsidTr="005D45B8">
        <w:trPr>
          <w:trHeight w:val="170"/>
          <w:jc w:val="center"/>
        </w:trPr>
        <w:tc>
          <w:tcPr>
            <w:tcW w:w="1273" w:type="dxa"/>
            <w:shd w:val="clear" w:color="auto" w:fill="auto"/>
            <w:vAlign w:val="center"/>
          </w:tcPr>
          <w:p w:rsidR="006D4001" w:rsidRPr="006D4001" w:rsidRDefault="006D4001" w:rsidP="00AB5E0E">
            <w:pPr>
              <w:pStyle w:val="PNTekstbezwciecia"/>
              <w:spacing w:line="240" w:lineRule="auto"/>
              <w:jc w:val="center"/>
            </w:pPr>
            <w:r w:rsidRPr="006D4001">
              <w:t>4</w:t>
            </w:r>
          </w:p>
        </w:tc>
        <w:tc>
          <w:tcPr>
            <w:tcW w:w="3407" w:type="dxa"/>
            <w:shd w:val="clear" w:color="auto" w:fill="auto"/>
          </w:tcPr>
          <w:p w:rsidR="006D4001" w:rsidRPr="006D4001" w:rsidRDefault="006D4001" w:rsidP="00AB5E0E">
            <w:pPr>
              <w:pStyle w:val="PNTekstbezwciecia"/>
              <w:spacing w:line="240" w:lineRule="auto"/>
              <w:jc w:val="left"/>
              <w:rPr>
                <w:lang w:val="en-US"/>
              </w:rPr>
            </w:pPr>
            <w:r w:rsidRPr="006D4001">
              <w:rPr>
                <w:lang w:val="en-US"/>
              </w:rPr>
              <w:t>Team for Evaluating Investment Projects</w:t>
            </w:r>
          </w:p>
        </w:tc>
        <w:tc>
          <w:tcPr>
            <w:tcW w:w="2552" w:type="dxa"/>
            <w:shd w:val="clear" w:color="auto" w:fill="auto"/>
            <w:vAlign w:val="center"/>
          </w:tcPr>
          <w:p w:rsidR="006D4001" w:rsidRPr="006D4001" w:rsidRDefault="006D4001" w:rsidP="00AB5E0E">
            <w:pPr>
              <w:pStyle w:val="PNTekstbezwciecia"/>
              <w:spacing w:line="240" w:lineRule="auto"/>
              <w:jc w:val="center"/>
            </w:pPr>
            <w:r w:rsidRPr="006D4001">
              <w:t>1</w:t>
            </w:r>
          </w:p>
        </w:tc>
        <w:tc>
          <w:tcPr>
            <w:tcW w:w="1910" w:type="dxa"/>
            <w:shd w:val="clear" w:color="auto" w:fill="auto"/>
            <w:vAlign w:val="center"/>
          </w:tcPr>
          <w:p w:rsidR="006D4001" w:rsidRPr="006D4001" w:rsidRDefault="006D4001" w:rsidP="00AB5E0E">
            <w:pPr>
              <w:pStyle w:val="PNTekstbezwciecia"/>
              <w:spacing w:line="240" w:lineRule="auto"/>
              <w:jc w:val="center"/>
            </w:pPr>
            <w:r w:rsidRPr="006D4001">
              <w:t>4</w:t>
            </w:r>
          </w:p>
        </w:tc>
      </w:tr>
      <w:tr w:rsidR="006D4001" w:rsidRPr="006D4001" w:rsidTr="005D45B8">
        <w:trPr>
          <w:trHeight w:val="170"/>
          <w:jc w:val="center"/>
        </w:trPr>
        <w:tc>
          <w:tcPr>
            <w:tcW w:w="1273" w:type="dxa"/>
            <w:shd w:val="clear" w:color="auto" w:fill="auto"/>
            <w:vAlign w:val="center"/>
          </w:tcPr>
          <w:p w:rsidR="006D4001" w:rsidRPr="006D4001" w:rsidRDefault="006D4001" w:rsidP="00AB5E0E">
            <w:pPr>
              <w:pStyle w:val="PNTekstbezwciecia"/>
              <w:spacing w:line="240" w:lineRule="auto"/>
              <w:jc w:val="center"/>
            </w:pPr>
            <w:r w:rsidRPr="006D4001">
              <w:t>5</w:t>
            </w:r>
          </w:p>
        </w:tc>
        <w:tc>
          <w:tcPr>
            <w:tcW w:w="3407" w:type="dxa"/>
            <w:shd w:val="clear" w:color="auto" w:fill="auto"/>
          </w:tcPr>
          <w:p w:rsidR="006D4001" w:rsidRPr="006D4001" w:rsidRDefault="006D4001" w:rsidP="00AB5E0E">
            <w:pPr>
              <w:pStyle w:val="PNTekstbezwciecia"/>
              <w:spacing w:line="240" w:lineRule="auto"/>
              <w:jc w:val="left"/>
            </w:pPr>
            <w:r w:rsidRPr="006D4001">
              <w:t>The Contractor</w:t>
            </w:r>
          </w:p>
        </w:tc>
        <w:tc>
          <w:tcPr>
            <w:tcW w:w="2552" w:type="dxa"/>
            <w:shd w:val="clear" w:color="auto" w:fill="auto"/>
            <w:vAlign w:val="center"/>
          </w:tcPr>
          <w:p w:rsidR="006D4001" w:rsidRPr="006D4001" w:rsidRDefault="006D4001" w:rsidP="00AB5E0E">
            <w:pPr>
              <w:pStyle w:val="PNTekstbezwciecia"/>
              <w:spacing w:line="240" w:lineRule="auto"/>
              <w:jc w:val="center"/>
            </w:pPr>
            <w:r w:rsidRPr="006D4001">
              <w:t>5</w:t>
            </w:r>
          </w:p>
        </w:tc>
        <w:tc>
          <w:tcPr>
            <w:tcW w:w="1910" w:type="dxa"/>
            <w:shd w:val="clear" w:color="auto" w:fill="auto"/>
            <w:vAlign w:val="center"/>
          </w:tcPr>
          <w:p w:rsidR="006D4001" w:rsidRPr="006D4001" w:rsidRDefault="006D4001" w:rsidP="00AB5E0E">
            <w:pPr>
              <w:pStyle w:val="PNTekstbezwciecia"/>
              <w:spacing w:line="240" w:lineRule="auto"/>
              <w:jc w:val="center"/>
            </w:pPr>
            <w:r w:rsidRPr="006D4001">
              <w:t>3</w:t>
            </w:r>
          </w:p>
        </w:tc>
      </w:tr>
      <w:tr w:rsidR="006D4001" w:rsidRPr="006D4001" w:rsidTr="005D45B8">
        <w:trPr>
          <w:trHeight w:val="229"/>
          <w:jc w:val="center"/>
        </w:trPr>
        <w:tc>
          <w:tcPr>
            <w:tcW w:w="1273" w:type="dxa"/>
            <w:shd w:val="clear" w:color="auto" w:fill="auto"/>
            <w:vAlign w:val="center"/>
          </w:tcPr>
          <w:p w:rsidR="006D4001" w:rsidRPr="006D4001" w:rsidRDefault="006D4001" w:rsidP="00AB5E0E">
            <w:pPr>
              <w:pStyle w:val="PNTekstbezwciecia"/>
              <w:spacing w:line="240" w:lineRule="auto"/>
              <w:jc w:val="center"/>
            </w:pPr>
            <w:r w:rsidRPr="006D4001">
              <w:t>6</w:t>
            </w:r>
          </w:p>
        </w:tc>
        <w:tc>
          <w:tcPr>
            <w:tcW w:w="3407" w:type="dxa"/>
            <w:shd w:val="clear" w:color="auto" w:fill="auto"/>
          </w:tcPr>
          <w:p w:rsidR="006D4001" w:rsidRPr="006D4001" w:rsidRDefault="006D4001" w:rsidP="00AB5E0E">
            <w:pPr>
              <w:pStyle w:val="PNTekstbezwciecia"/>
              <w:spacing w:line="240" w:lineRule="auto"/>
              <w:jc w:val="left"/>
            </w:pPr>
            <w:r w:rsidRPr="006D4001">
              <w:t>The Enginner</w:t>
            </w:r>
          </w:p>
        </w:tc>
        <w:tc>
          <w:tcPr>
            <w:tcW w:w="2552" w:type="dxa"/>
            <w:shd w:val="clear" w:color="auto" w:fill="auto"/>
            <w:vAlign w:val="center"/>
          </w:tcPr>
          <w:p w:rsidR="006D4001" w:rsidRPr="006D4001" w:rsidRDefault="006D4001" w:rsidP="00AB5E0E">
            <w:pPr>
              <w:pStyle w:val="PNTekstbezwciecia"/>
              <w:spacing w:line="240" w:lineRule="auto"/>
              <w:jc w:val="center"/>
            </w:pPr>
            <w:r w:rsidRPr="006D4001">
              <w:t>3</w:t>
            </w:r>
          </w:p>
        </w:tc>
        <w:tc>
          <w:tcPr>
            <w:tcW w:w="1910" w:type="dxa"/>
            <w:shd w:val="clear" w:color="auto" w:fill="auto"/>
            <w:vAlign w:val="center"/>
          </w:tcPr>
          <w:p w:rsidR="006D4001" w:rsidRPr="006D4001" w:rsidRDefault="006D4001" w:rsidP="00AB5E0E">
            <w:pPr>
              <w:pStyle w:val="PNTekstbezwciecia"/>
              <w:spacing w:line="240" w:lineRule="auto"/>
              <w:jc w:val="center"/>
            </w:pPr>
            <w:r w:rsidRPr="006D4001">
              <w:t>3</w:t>
            </w:r>
          </w:p>
        </w:tc>
      </w:tr>
      <w:tr w:rsidR="006D4001" w:rsidRPr="006D4001" w:rsidTr="005D45B8">
        <w:trPr>
          <w:trHeight w:val="170"/>
          <w:jc w:val="center"/>
        </w:trPr>
        <w:tc>
          <w:tcPr>
            <w:tcW w:w="1273" w:type="dxa"/>
            <w:shd w:val="clear" w:color="auto" w:fill="auto"/>
            <w:vAlign w:val="center"/>
          </w:tcPr>
          <w:p w:rsidR="006D4001" w:rsidRPr="006D4001" w:rsidRDefault="006D4001" w:rsidP="00AB5E0E">
            <w:pPr>
              <w:pStyle w:val="PNTekstbezwciecia"/>
              <w:spacing w:line="240" w:lineRule="auto"/>
              <w:jc w:val="center"/>
            </w:pPr>
            <w:r w:rsidRPr="006D4001">
              <w:t>7</w:t>
            </w:r>
          </w:p>
        </w:tc>
        <w:tc>
          <w:tcPr>
            <w:tcW w:w="3407" w:type="dxa"/>
            <w:shd w:val="clear" w:color="auto" w:fill="auto"/>
          </w:tcPr>
          <w:p w:rsidR="006D4001" w:rsidRPr="006D4001" w:rsidRDefault="006D4001" w:rsidP="00AB5E0E">
            <w:pPr>
              <w:pStyle w:val="PNTekstbezwciecia"/>
              <w:spacing w:line="240" w:lineRule="auto"/>
              <w:jc w:val="left"/>
            </w:pPr>
            <w:r w:rsidRPr="006D4001">
              <w:t>The Designer</w:t>
            </w:r>
          </w:p>
        </w:tc>
        <w:tc>
          <w:tcPr>
            <w:tcW w:w="2552" w:type="dxa"/>
            <w:shd w:val="clear" w:color="auto" w:fill="auto"/>
            <w:vAlign w:val="center"/>
          </w:tcPr>
          <w:p w:rsidR="006D4001" w:rsidRPr="006D4001" w:rsidRDefault="006D4001" w:rsidP="00AB5E0E">
            <w:pPr>
              <w:pStyle w:val="PNTekstbezwciecia"/>
              <w:spacing w:line="240" w:lineRule="auto"/>
              <w:jc w:val="center"/>
            </w:pPr>
            <w:r w:rsidRPr="006D4001">
              <w:t>4</w:t>
            </w:r>
          </w:p>
        </w:tc>
        <w:tc>
          <w:tcPr>
            <w:tcW w:w="1910" w:type="dxa"/>
            <w:shd w:val="clear" w:color="auto" w:fill="auto"/>
            <w:vAlign w:val="center"/>
          </w:tcPr>
          <w:p w:rsidR="006D4001" w:rsidRPr="006D4001" w:rsidRDefault="006D4001" w:rsidP="00AB5E0E">
            <w:pPr>
              <w:pStyle w:val="PNTekstbezwciecia"/>
              <w:spacing w:line="240" w:lineRule="auto"/>
              <w:jc w:val="center"/>
            </w:pPr>
            <w:r w:rsidRPr="006D4001">
              <w:t>4</w:t>
            </w:r>
          </w:p>
        </w:tc>
      </w:tr>
    </w:tbl>
    <w:p w:rsidR="009E6EBB" w:rsidRDefault="009E6EBB" w:rsidP="000C1586">
      <w:pPr>
        <w:rPr>
          <w:rFonts w:ascii="Times New Roman" w:hAnsi="Times New Roman" w:cs="Times New Roman"/>
          <w:b/>
          <w:sz w:val="24"/>
          <w:szCs w:val="24"/>
        </w:rPr>
      </w:pPr>
    </w:p>
    <w:p w:rsidR="007D1271" w:rsidRDefault="007D1271" w:rsidP="00CB2DD3">
      <w:pPr>
        <w:pStyle w:val="PNTekst"/>
        <w:rPr>
          <w:b/>
        </w:rPr>
      </w:pPr>
      <w:r w:rsidRPr="00527879">
        <w:rPr>
          <w:b/>
          <w:lang w:val="en-US"/>
        </w:rPr>
        <w:t>Equations</w:t>
      </w:r>
      <w:r w:rsidRPr="007D1271">
        <w:rPr>
          <w:b/>
        </w:rPr>
        <w:t xml:space="preserve"> </w:t>
      </w:r>
    </w:p>
    <w:p w:rsidR="00F13FE9" w:rsidRPr="00F13FE9" w:rsidRDefault="00F13FE9" w:rsidP="00CB2DD3">
      <w:pPr>
        <w:pStyle w:val="PNTekst"/>
        <w:rPr>
          <w:lang w:val="en-US"/>
        </w:rPr>
      </w:pPr>
      <w:r>
        <w:rPr>
          <w:lang w:val="en-US"/>
        </w:rPr>
        <w:t>Please</w:t>
      </w:r>
      <w:r w:rsidRPr="00F13FE9">
        <w:rPr>
          <w:lang w:val="en-US"/>
        </w:rPr>
        <w:t xml:space="preserve"> use the command line </w:t>
      </w:r>
      <w:r>
        <w:rPr>
          <w:lang w:val="en-US"/>
        </w:rPr>
        <w:t>for creating and editing a pattern</w:t>
      </w:r>
      <w:r w:rsidRPr="00F13FE9">
        <w:rPr>
          <w:lang w:val="en-US"/>
        </w:rPr>
        <w:t xml:space="preserve">: </w:t>
      </w:r>
      <w:r w:rsidR="00640983" w:rsidRPr="00F13FE9">
        <w:rPr>
          <w:lang w:val="en-US"/>
        </w:rPr>
        <w:t>Insert Equation command</w:t>
      </w:r>
      <w:r w:rsidR="00640983">
        <w:rPr>
          <w:lang w:val="en-US"/>
        </w:rPr>
        <w:t xml:space="preserve">.  </w:t>
      </w:r>
      <w:r w:rsidRPr="00F13FE9">
        <w:rPr>
          <w:lang w:val="en-US"/>
        </w:rPr>
        <w:t>(different application names are used depending on the version of MS Word). A</w:t>
      </w:r>
      <w:r w:rsidR="005D45B8">
        <w:rPr>
          <w:lang w:val="en-US"/>
        </w:rPr>
        <w:t xml:space="preserve">t the end of line, </w:t>
      </w:r>
      <w:r w:rsidRPr="00F13FE9">
        <w:rPr>
          <w:lang w:val="en-US"/>
        </w:rPr>
        <w:t>the number of the pattern</w:t>
      </w:r>
      <w:r w:rsidR="005D45B8" w:rsidRPr="005D45B8">
        <w:rPr>
          <w:lang w:val="en-GB"/>
        </w:rPr>
        <w:t xml:space="preserve"> </w:t>
      </w:r>
      <w:r w:rsidR="005D45B8" w:rsidRPr="005D45B8">
        <w:rPr>
          <w:lang w:val="en-US"/>
        </w:rPr>
        <w:t>should be inserted</w:t>
      </w:r>
      <w:r>
        <w:rPr>
          <w:lang w:val="en-US"/>
        </w:rPr>
        <w:t xml:space="preserve"> </w:t>
      </w:r>
      <w:r w:rsidRPr="00F13FE9">
        <w:rPr>
          <w:lang w:val="en-US"/>
        </w:rPr>
        <w:t>in</w:t>
      </w:r>
      <w:r w:rsidR="005D45B8">
        <w:rPr>
          <w:lang w:val="en-US"/>
        </w:rPr>
        <w:t xml:space="preserve"> a</w:t>
      </w:r>
      <w:r w:rsidRPr="00F13FE9">
        <w:rPr>
          <w:lang w:val="en-US"/>
        </w:rPr>
        <w:t xml:space="preserve"> round brackets (</w:t>
      </w:r>
      <w:r w:rsidR="00FB3750" w:rsidRPr="00FB3750">
        <w:rPr>
          <w:lang w:val="en-US"/>
        </w:rPr>
        <w:t>number</w:t>
      </w:r>
      <w:r w:rsidR="00FB3750">
        <w:rPr>
          <w:lang w:val="en-US"/>
        </w:rPr>
        <w:t>ing</w:t>
      </w:r>
      <w:r w:rsidR="00FB3750" w:rsidRPr="00FB3750">
        <w:rPr>
          <w:lang w:val="en-US"/>
        </w:rPr>
        <w:t xml:space="preserve"> equations </w:t>
      </w:r>
      <w:r w:rsidR="00FB3750" w:rsidRPr="00FB3750">
        <w:rPr>
          <w:lang w:val="en-US"/>
        </w:rPr>
        <w:lastRenderedPageBreak/>
        <w:t>which are later referenced in the text</w:t>
      </w:r>
      <w:r w:rsidRPr="00F13FE9">
        <w:rPr>
          <w:lang w:val="en-US"/>
        </w:rPr>
        <w:t xml:space="preserve">). </w:t>
      </w:r>
      <w:r w:rsidR="001103F2">
        <w:rPr>
          <w:lang w:val="en-US"/>
        </w:rPr>
        <w:t>The p</w:t>
      </w:r>
      <w:r w:rsidRPr="00F13FE9">
        <w:rPr>
          <w:lang w:val="en-US"/>
        </w:rPr>
        <w:t xml:space="preserve">atterns are numbered from 1. </w:t>
      </w:r>
      <w:r w:rsidR="001103F2">
        <w:rPr>
          <w:lang w:val="en-US"/>
        </w:rPr>
        <w:t>T</w:t>
      </w:r>
      <w:r w:rsidR="001103F2" w:rsidRPr="00F13FE9">
        <w:rPr>
          <w:lang w:val="en-US"/>
        </w:rPr>
        <w:t xml:space="preserve">he designations </w:t>
      </w:r>
      <w:r w:rsidR="001103F2">
        <w:rPr>
          <w:lang w:val="en-US"/>
        </w:rPr>
        <w:t>can be found b</w:t>
      </w:r>
      <w:r w:rsidRPr="00F13FE9">
        <w:rPr>
          <w:lang w:val="en-US"/>
        </w:rPr>
        <w:t>elow the formula, e.g.</w:t>
      </w:r>
    </w:p>
    <w:p w:rsidR="00CB2DD3" w:rsidRPr="005D45B8" w:rsidRDefault="00CB2DD3" w:rsidP="00CB2DD3">
      <w:pPr>
        <w:pStyle w:val="PNTekst"/>
        <w:rPr>
          <w:lang w:val="en-GB"/>
        </w:rPr>
      </w:pPr>
      <w:r w:rsidRPr="00CB2DD3">
        <w:object w:dxaOrig="48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75pt;height:38.25pt" o:ole="">
            <v:imagedata r:id="rId10" o:title=""/>
          </v:shape>
          <o:OLEObject Type="Embed" ProgID="Equation.3" ShapeID="_x0000_i1025" DrawAspect="Content" ObjectID="_1642323191" r:id="rId11"/>
        </w:object>
      </w:r>
      <w:r w:rsidRPr="005D45B8">
        <w:rPr>
          <w:lang w:val="en-GB"/>
        </w:rPr>
        <w:tab/>
      </w:r>
      <w:r w:rsidRPr="005D45B8">
        <w:rPr>
          <w:lang w:val="en-GB"/>
        </w:rPr>
        <w:tab/>
      </w:r>
      <w:r w:rsidRPr="005D45B8">
        <w:rPr>
          <w:lang w:val="en-GB"/>
        </w:rPr>
        <w:tab/>
      </w:r>
      <w:r w:rsidRPr="005D45B8">
        <w:rPr>
          <w:lang w:val="en-GB"/>
        </w:rPr>
        <w:tab/>
      </w:r>
      <w:r w:rsidRPr="005D45B8">
        <w:rPr>
          <w:lang w:val="en-GB"/>
        </w:rPr>
        <w:tab/>
        <w:t>(1)</w:t>
      </w:r>
    </w:p>
    <w:p w:rsidR="00CB2DD3" w:rsidRPr="005D45B8" w:rsidRDefault="00CB2DD3" w:rsidP="00CB2DD3">
      <w:pPr>
        <w:pStyle w:val="PNTekst"/>
        <w:rPr>
          <w:lang w:val="en-GB"/>
        </w:rPr>
      </w:pPr>
      <w:r w:rsidRPr="00CB2DD3">
        <w:object w:dxaOrig="1480" w:dyaOrig="740">
          <v:shape id="_x0000_i1026" type="#_x0000_t75" style="width:74.25pt;height:36pt" o:ole="">
            <v:imagedata r:id="rId12" o:title=""/>
          </v:shape>
          <o:OLEObject Type="Embed" ProgID="Equation.3" ShapeID="_x0000_i1026" DrawAspect="Content" ObjectID="_1642323192" r:id="rId13"/>
        </w:object>
      </w:r>
      <w:r w:rsidRPr="005D45B8">
        <w:rPr>
          <w:lang w:val="en-GB"/>
        </w:rPr>
        <w:tab/>
      </w:r>
      <w:r w:rsidRPr="005D45B8">
        <w:rPr>
          <w:lang w:val="en-GB"/>
        </w:rPr>
        <w:tab/>
      </w:r>
      <w:r w:rsidRPr="005D45B8">
        <w:rPr>
          <w:lang w:val="en-GB"/>
        </w:rPr>
        <w:tab/>
      </w:r>
      <w:r w:rsidRPr="005D45B8">
        <w:rPr>
          <w:lang w:val="en-GB"/>
        </w:rPr>
        <w:tab/>
      </w:r>
      <w:r w:rsidRPr="005D45B8">
        <w:rPr>
          <w:lang w:val="en-GB"/>
        </w:rPr>
        <w:tab/>
      </w:r>
      <w:r w:rsidRPr="005D45B8">
        <w:rPr>
          <w:lang w:val="en-GB"/>
        </w:rPr>
        <w:tab/>
      </w:r>
      <w:r w:rsidRPr="005D45B8">
        <w:rPr>
          <w:lang w:val="en-GB"/>
        </w:rPr>
        <w:tab/>
      </w:r>
      <w:r w:rsidRPr="005D45B8">
        <w:rPr>
          <w:lang w:val="en-GB"/>
        </w:rPr>
        <w:tab/>
      </w:r>
      <w:r w:rsidRPr="005D45B8">
        <w:rPr>
          <w:lang w:val="en-GB"/>
        </w:rPr>
        <w:tab/>
      </w:r>
      <w:r w:rsidRPr="005D45B8">
        <w:rPr>
          <w:lang w:val="en-GB"/>
        </w:rPr>
        <w:tab/>
        <w:t>(2)</w:t>
      </w:r>
    </w:p>
    <w:p w:rsidR="00FF2531" w:rsidRPr="005D45B8" w:rsidRDefault="001103F2" w:rsidP="00565E03">
      <w:pPr>
        <w:pStyle w:val="PNTekstbezwciecia"/>
        <w:spacing w:line="240" w:lineRule="auto"/>
        <w:rPr>
          <w:lang w:val="en-GB"/>
        </w:rPr>
      </w:pPr>
      <w:r w:rsidRPr="005D45B8">
        <w:rPr>
          <w:lang w:val="en-GB"/>
        </w:rPr>
        <w:t>where</w:t>
      </w:r>
      <w:r w:rsidR="00FF2531" w:rsidRPr="005D45B8">
        <w:rPr>
          <w:lang w:val="en-GB"/>
        </w:rPr>
        <w:t>:</w:t>
      </w:r>
    </w:p>
    <w:p w:rsidR="00FF2531" w:rsidRPr="001103F2" w:rsidRDefault="00CB2DD3" w:rsidP="00565E03">
      <w:pPr>
        <w:pStyle w:val="PNTekstbezwciecia"/>
        <w:spacing w:line="240" w:lineRule="auto"/>
        <w:jc w:val="left"/>
        <w:rPr>
          <w:lang w:val="en-US"/>
        </w:rPr>
      </w:pPr>
      <w:r w:rsidRPr="001103F2">
        <w:rPr>
          <w:i/>
          <w:lang w:val="en-US"/>
        </w:rPr>
        <w:t>U</w:t>
      </w:r>
      <w:r w:rsidRPr="001103F2">
        <w:rPr>
          <w:vertAlign w:val="subscript"/>
          <w:lang w:val="en-US"/>
        </w:rPr>
        <w:t>0,9</w:t>
      </w:r>
      <w:r w:rsidRPr="001103F2">
        <w:rPr>
          <w:lang w:val="en-US"/>
        </w:rPr>
        <w:t xml:space="preserve"> </w:t>
      </w:r>
      <w:r w:rsidR="00D24310" w:rsidRPr="001103F2">
        <w:rPr>
          <w:lang w:val="en-US"/>
        </w:rPr>
        <w:t>–</w:t>
      </w:r>
      <w:r w:rsidRPr="001103F2">
        <w:rPr>
          <w:lang w:val="en-US"/>
        </w:rPr>
        <w:t xml:space="preserve"> </w:t>
      </w:r>
      <w:r w:rsidR="001103F2" w:rsidRPr="001103F2">
        <w:rPr>
          <w:lang w:val="en-US"/>
        </w:rPr>
        <w:t xml:space="preserve">inverse of the cumulative, standard deviation of a normal distribution </w:t>
      </w:r>
      <w:r w:rsidRPr="001103F2">
        <w:rPr>
          <w:lang w:val="en-US"/>
        </w:rPr>
        <w:t>N</w:t>
      </w:r>
      <w:r w:rsidR="007C5949" w:rsidRPr="001103F2">
        <w:rPr>
          <w:lang w:val="en-US"/>
        </w:rPr>
        <w:t xml:space="preserve"> </w:t>
      </w:r>
      <w:r w:rsidRPr="001103F2">
        <w:rPr>
          <w:lang w:val="en-US"/>
        </w:rPr>
        <w:t>(0,1),</w:t>
      </w:r>
      <w:r w:rsidRPr="001103F2">
        <w:rPr>
          <w:lang w:val="en-US"/>
        </w:rPr>
        <w:br/>
      </w:r>
      <w:r w:rsidRPr="001103F2">
        <w:rPr>
          <w:i/>
          <w:lang w:val="en-US"/>
        </w:rPr>
        <w:t>t</w:t>
      </w:r>
      <w:r w:rsidRPr="001103F2">
        <w:rPr>
          <w:vertAlign w:val="subscript"/>
          <w:lang w:val="en-US"/>
        </w:rPr>
        <w:t>0,9</w:t>
      </w:r>
      <w:r w:rsidRPr="001103F2">
        <w:rPr>
          <w:lang w:val="en-US"/>
        </w:rPr>
        <w:t xml:space="preserve"> </w:t>
      </w:r>
      <w:r w:rsidR="00D24310" w:rsidRPr="001103F2">
        <w:rPr>
          <w:lang w:val="en-US"/>
        </w:rPr>
        <w:t>–</w:t>
      </w:r>
      <w:r w:rsidRPr="001103F2">
        <w:rPr>
          <w:lang w:val="en-US"/>
        </w:rPr>
        <w:t xml:space="preserve"> </w:t>
      </w:r>
      <w:r w:rsidR="001103F2">
        <w:rPr>
          <w:lang w:val="en-US"/>
        </w:rPr>
        <w:t xml:space="preserve">the </w:t>
      </w:r>
      <w:r w:rsidR="001103F2" w:rsidRPr="001103F2">
        <w:rPr>
          <w:lang w:val="en-US"/>
        </w:rPr>
        <w:t xml:space="preserve">quantile regression </w:t>
      </w:r>
      <w:r w:rsidRPr="001103F2">
        <w:rPr>
          <w:lang w:val="en-US"/>
        </w:rPr>
        <w:t xml:space="preserve">0,9. </w:t>
      </w:r>
    </w:p>
    <w:p w:rsidR="009E6EBB" w:rsidRPr="001103F2" w:rsidRDefault="009E6EBB" w:rsidP="002C1105">
      <w:pPr>
        <w:spacing w:after="0" w:line="360" w:lineRule="auto"/>
        <w:rPr>
          <w:rFonts w:ascii="Times New Roman" w:hAnsi="Times New Roman" w:cs="Times New Roman"/>
          <w:b/>
          <w:sz w:val="24"/>
          <w:szCs w:val="24"/>
          <w:lang w:val="en-US"/>
        </w:rPr>
      </w:pPr>
    </w:p>
    <w:p w:rsidR="00FC59FD" w:rsidRPr="00FC59FD" w:rsidRDefault="00FC59FD" w:rsidP="003445EB">
      <w:pPr>
        <w:pStyle w:val="PNTekst"/>
        <w:rPr>
          <w:b/>
          <w:lang w:val="en-GB"/>
        </w:rPr>
      </w:pPr>
      <w:r w:rsidRPr="00FC59FD">
        <w:rPr>
          <w:b/>
          <w:lang w:val="en-GB"/>
        </w:rPr>
        <w:t xml:space="preserve">Reference formatting </w:t>
      </w:r>
    </w:p>
    <w:p w:rsidR="00FC59FD" w:rsidRDefault="00FC59FD" w:rsidP="003445EB">
      <w:pPr>
        <w:pStyle w:val="PNTekst"/>
        <w:rPr>
          <w:lang w:val="en-GB"/>
        </w:rPr>
      </w:pPr>
      <w:r w:rsidRPr="00FC59FD">
        <w:rPr>
          <w:lang w:val="en-GB"/>
        </w:rPr>
        <w:t xml:space="preserve">References </w:t>
      </w:r>
      <w:r>
        <w:rPr>
          <w:lang w:val="en-GB"/>
        </w:rPr>
        <w:t xml:space="preserve">in APA style </w:t>
      </w:r>
      <w:r w:rsidRPr="00FC59FD">
        <w:rPr>
          <w:lang w:val="en-GB"/>
        </w:rPr>
        <w:t xml:space="preserve">are listed fully in alphabetical order according to the last name </w:t>
      </w:r>
      <w:r w:rsidR="00101BA4">
        <w:rPr>
          <w:lang w:val="en-GB"/>
        </w:rPr>
        <w:br/>
      </w:r>
      <w:r w:rsidRPr="00FC59FD">
        <w:rPr>
          <w:lang w:val="en-GB"/>
        </w:rPr>
        <w:t xml:space="preserve">of the first author and not numbered. </w:t>
      </w:r>
      <w:r w:rsidR="00044119">
        <w:rPr>
          <w:lang w:val="en-GB"/>
        </w:rPr>
        <w:t>Please l</w:t>
      </w:r>
      <w:r w:rsidRPr="00FC59FD">
        <w:rPr>
          <w:lang w:val="en-GB"/>
        </w:rPr>
        <w:t xml:space="preserve">ists all and only the references cited in your </w:t>
      </w:r>
      <w:r>
        <w:rPr>
          <w:lang w:val="en-GB"/>
        </w:rPr>
        <w:t>manuscript</w:t>
      </w:r>
      <w:r w:rsidRPr="00FC59FD">
        <w:rPr>
          <w:lang w:val="en-GB"/>
        </w:rPr>
        <w:t>.</w:t>
      </w:r>
    </w:p>
    <w:p w:rsidR="00FC59FD" w:rsidRPr="00051883" w:rsidRDefault="0095266A" w:rsidP="003445EB">
      <w:pPr>
        <w:pStyle w:val="PNTekst"/>
        <w:rPr>
          <w:lang w:val="en-GB"/>
        </w:rPr>
      </w:pPr>
      <w:r>
        <w:rPr>
          <w:lang w:val="en-GB"/>
        </w:rPr>
        <w:t>I</w:t>
      </w:r>
      <w:r w:rsidRPr="0095266A">
        <w:rPr>
          <w:lang w:val="en-GB"/>
        </w:rPr>
        <w:t>t is recommended</w:t>
      </w:r>
      <w:r>
        <w:rPr>
          <w:lang w:val="en-GB"/>
        </w:rPr>
        <w:t xml:space="preserve"> </w:t>
      </w:r>
      <w:r w:rsidR="00054F66">
        <w:rPr>
          <w:lang w:val="en-GB"/>
        </w:rPr>
        <w:t>to use</w:t>
      </w:r>
      <w:r>
        <w:rPr>
          <w:lang w:val="en-GB"/>
        </w:rPr>
        <w:t xml:space="preserve"> </w:t>
      </w:r>
      <w:r w:rsidRPr="0095266A">
        <w:rPr>
          <w:lang w:val="en-GB"/>
        </w:rPr>
        <w:t xml:space="preserve">an APA </w:t>
      </w:r>
      <w:r w:rsidR="00862D29" w:rsidRPr="00862D29">
        <w:rPr>
          <w:lang w:val="en-GB"/>
        </w:rPr>
        <w:t xml:space="preserve">software tool for publishing </w:t>
      </w:r>
      <w:r>
        <w:rPr>
          <w:lang w:val="en-GB"/>
        </w:rPr>
        <w:t>e</w:t>
      </w:r>
      <w:r w:rsidR="00044119">
        <w:rPr>
          <w:lang w:val="en-GB"/>
        </w:rPr>
        <w:t>.</w:t>
      </w:r>
      <w:r>
        <w:rPr>
          <w:lang w:val="en-GB"/>
        </w:rPr>
        <w:t>g</w:t>
      </w:r>
      <w:r w:rsidRPr="0095266A">
        <w:rPr>
          <w:lang w:val="en-GB"/>
        </w:rPr>
        <w:t>. EndNote</w:t>
      </w:r>
      <w:r w:rsidR="00A61796">
        <w:rPr>
          <w:lang w:val="en-GB"/>
        </w:rPr>
        <w:t xml:space="preserve"> or </w:t>
      </w:r>
      <w:r w:rsidR="00A61796" w:rsidRPr="00A61796">
        <w:rPr>
          <w:lang w:val="en-GB"/>
        </w:rPr>
        <w:t xml:space="preserve">an APA citation generator </w:t>
      </w:r>
      <w:r w:rsidR="00A61796">
        <w:rPr>
          <w:lang w:val="en-GB"/>
        </w:rPr>
        <w:t>e</w:t>
      </w:r>
      <w:r w:rsidR="00054F66">
        <w:rPr>
          <w:lang w:val="en-GB"/>
        </w:rPr>
        <w:t>.</w:t>
      </w:r>
      <w:r w:rsidR="00A61796">
        <w:rPr>
          <w:lang w:val="en-GB"/>
        </w:rPr>
        <w:t xml:space="preserve">g. </w:t>
      </w:r>
      <w:r w:rsidR="00A61796" w:rsidRPr="00A61796">
        <w:rPr>
          <w:lang w:val="en-GB"/>
        </w:rPr>
        <w:t>Citation Machine</w:t>
      </w:r>
      <w:r w:rsidR="00A61796">
        <w:rPr>
          <w:lang w:val="en-GB"/>
        </w:rPr>
        <w:t xml:space="preserve">, </w:t>
      </w:r>
      <w:r w:rsidR="00A61796" w:rsidRPr="00A61796">
        <w:rPr>
          <w:lang w:val="en-GB"/>
        </w:rPr>
        <w:t>BibMe</w:t>
      </w:r>
      <w:r>
        <w:rPr>
          <w:lang w:val="en-GB"/>
        </w:rPr>
        <w:t>,</w:t>
      </w:r>
      <w:r w:rsidRPr="0095266A">
        <w:rPr>
          <w:lang w:val="en-GB"/>
        </w:rPr>
        <w:t xml:space="preserve"> </w:t>
      </w:r>
      <w:r>
        <w:rPr>
          <w:lang w:val="en-GB"/>
        </w:rPr>
        <w:t>i</w:t>
      </w:r>
      <w:r w:rsidRPr="00FC59FD">
        <w:rPr>
          <w:lang w:val="en-GB"/>
        </w:rPr>
        <w:t>nstead of manual reference l</w:t>
      </w:r>
      <w:r w:rsidR="007421CA">
        <w:rPr>
          <w:lang w:val="en-GB"/>
        </w:rPr>
        <w:t>ist formatting</w:t>
      </w:r>
      <w:r w:rsidR="00A61796">
        <w:rPr>
          <w:lang w:val="en-GB"/>
        </w:rPr>
        <w:t>.</w:t>
      </w:r>
      <w:r w:rsidR="00101BA4">
        <w:rPr>
          <w:lang w:val="en-GB"/>
        </w:rPr>
        <w:br/>
      </w:r>
      <w:r w:rsidR="00A61796">
        <w:rPr>
          <w:lang w:val="en-GB"/>
        </w:rPr>
        <w:t xml:space="preserve"> </w:t>
      </w:r>
      <w:r w:rsidR="007421CA">
        <w:rPr>
          <w:lang w:val="en-GB"/>
        </w:rPr>
        <w:t>I</w:t>
      </w:r>
      <w:r w:rsidR="00A61796" w:rsidRPr="00A61796">
        <w:rPr>
          <w:lang w:val="en-GB"/>
        </w:rPr>
        <w:t>t will allow to avoid</w:t>
      </w:r>
      <w:r w:rsidR="007421CA">
        <w:rPr>
          <w:lang w:val="en-GB"/>
        </w:rPr>
        <w:t xml:space="preserve"> additional</w:t>
      </w:r>
      <w:r w:rsidR="00A61796" w:rsidRPr="00A61796">
        <w:rPr>
          <w:lang w:val="en-GB"/>
        </w:rPr>
        <w:t xml:space="preserve"> effort </w:t>
      </w:r>
      <w:r w:rsidR="00A61796">
        <w:rPr>
          <w:lang w:val="en-GB"/>
        </w:rPr>
        <w:t xml:space="preserve">and </w:t>
      </w:r>
      <w:r w:rsidR="00A61796" w:rsidRPr="00A61796">
        <w:rPr>
          <w:lang w:val="en-GB"/>
        </w:rPr>
        <w:t>potential mistakes</w:t>
      </w:r>
      <w:r w:rsidR="00A61796">
        <w:rPr>
          <w:lang w:val="en-GB"/>
        </w:rPr>
        <w:t>.</w:t>
      </w:r>
      <w:r w:rsidR="00051883">
        <w:rPr>
          <w:lang w:val="en-GB"/>
        </w:rPr>
        <w:t xml:space="preserve"> An example reference list </w:t>
      </w:r>
      <w:r w:rsidR="00101BA4">
        <w:rPr>
          <w:lang w:val="en-GB"/>
        </w:rPr>
        <w:br/>
      </w:r>
      <w:r w:rsidR="00051883">
        <w:rPr>
          <w:lang w:val="en-GB"/>
        </w:rPr>
        <w:t xml:space="preserve">in APA style is shown in the end of this paragraph. </w:t>
      </w:r>
      <w:r w:rsidR="00051883" w:rsidRPr="00051883">
        <w:rPr>
          <w:lang w:val="en-GB"/>
        </w:rPr>
        <w:t>To ensure the readability</w:t>
      </w:r>
      <w:r w:rsidR="00051883">
        <w:rPr>
          <w:lang w:val="en-GB"/>
        </w:rPr>
        <w:t xml:space="preserve"> </w:t>
      </w:r>
      <w:r w:rsidR="00FF35C3">
        <w:rPr>
          <w:lang w:val="en-GB"/>
        </w:rPr>
        <w:t xml:space="preserve">the paragraph style with </w:t>
      </w:r>
      <w:r w:rsidR="00051883">
        <w:rPr>
          <w:lang w:val="en-GB"/>
        </w:rPr>
        <w:t xml:space="preserve">the </w:t>
      </w:r>
      <w:r w:rsidR="00FF35C3" w:rsidRPr="00FF35C3">
        <w:rPr>
          <w:lang w:val="en-GB"/>
        </w:rPr>
        <w:t xml:space="preserve">first line indent </w:t>
      </w:r>
      <w:r w:rsidR="00051883" w:rsidRPr="00051883">
        <w:rPr>
          <w:lang w:val="en-GB"/>
        </w:rPr>
        <w:t>has been chosen</w:t>
      </w:r>
      <w:r w:rsidR="00051883">
        <w:rPr>
          <w:lang w:val="en-GB"/>
        </w:rPr>
        <w:t>.</w:t>
      </w:r>
    </w:p>
    <w:p w:rsidR="00CC2181" w:rsidRDefault="0061239D" w:rsidP="00CC2181">
      <w:pPr>
        <w:spacing w:after="0" w:line="360" w:lineRule="auto"/>
        <w:rPr>
          <w:rFonts w:ascii="Times New Roman" w:hAnsi="Times New Roman" w:cs="Times New Roman"/>
          <w:b/>
          <w:sz w:val="24"/>
          <w:szCs w:val="24"/>
          <w:lang w:val="en-GB"/>
        </w:rPr>
      </w:pPr>
      <w:r w:rsidRPr="00CC2181">
        <w:rPr>
          <w:rFonts w:ascii="Times New Roman" w:hAnsi="Times New Roman" w:cs="Times New Roman"/>
          <w:b/>
          <w:sz w:val="24"/>
          <w:szCs w:val="24"/>
          <w:lang w:val="en-GB"/>
        </w:rPr>
        <w:t xml:space="preserve">The detailed </w:t>
      </w:r>
      <w:r w:rsidR="00CC2181" w:rsidRPr="00CC2181">
        <w:rPr>
          <w:rFonts w:ascii="Times New Roman" w:hAnsi="Times New Roman" w:cs="Times New Roman"/>
          <w:b/>
          <w:sz w:val="24"/>
          <w:szCs w:val="24"/>
          <w:lang w:val="en-GB"/>
        </w:rPr>
        <w:t>descriptions</w:t>
      </w:r>
      <w:r w:rsidRPr="00CC2181">
        <w:rPr>
          <w:rFonts w:ascii="Times New Roman" w:hAnsi="Times New Roman" w:cs="Times New Roman"/>
          <w:b/>
          <w:sz w:val="24"/>
          <w:szCs w:val="24"/>
          <w:lang w:val="en-GB"/>
        </w:rPr>
        <w:t xml:space="preserve"> of APA style including format examples are available </w:t>
      </w:r>
      <w:r w:rsidR="00CC2181" w:rsidRPr="00CC2181">
        <w:rPr>
          <w:rFonts w:ascii="Times New Roman" w:hAnsi="Times New Roman" w:cs="Times New Roman"/>
          <w:b/>
          <w:sz w:val="24"/>
          <w:szCs w:val="24"/>
          <w:lang w:val="en-GB"/>
        </w:rPr>
        <w:t xml:space="preserve">on the following websites: </w:t>
      </w:r>
    </w:p>
    <w:p w:rsidR="00CC2181" w:rsidRDefault="00E74536" w:rsidP="00CC2181">
      <w:pPr>
        <w:spacing w:after="0" w:line="360" w:lineRule="auto"/>
        <w:rPr>
          <w:rFonts w:ascii="Times New Roman" w:hAnsi="Times New Roman" w:cs="Times New Roman"/>
          <w:b/>
          <w:sz w:val="24"/>
          <w:szCs w:val="24"/>
          <w:lang w:val="en-GB"/>
        </w:rPr>
      </w:pPr>
      <w:hyperlink r:id="rId14" w:history="1">
        <w:r w:rsidR="00CC2181" w:rsidRPr="0012279B">
          <w:rPr>
            <w:rStyle w:val="Hipercze"/>
            <w:rFonts w:ascii="Times New Roman" w:hAnsi="Times New Roman" w:cs="Times New Roman"/>
            <w:b/>
            <w:sz w:val="24"/>
            <w:szCs w:val="24"/>
            <w:lang w:val="en-GB"/>
          </w:rPr>
          <w:t>http://libguides.williams.edu/citing/apa</w:t>
        </w:r>
      </w:hyperlink>
    </w:p>
    <w:p w:rsidR="00CC2181" w:rsidRDefault="00E74536" w:rsidP="00CC2181">
      <w:pPr>
        <w:spacing w:after="0" w:line="360" w:lineRule="auto"/>
        <w:rPr>
          <w:rFonts w:ascii="Times New Roman" w:hAnsi="Times New Roman" w:cs="Times New Roman"/>
          <w:b/>
          <w:sz w:val="24"/>
          <w:szCs w:val="24"/>
          <w:lang w:val="en-GB"/>
        </w:rPr>
      </w:pPr>
      <w:hyperlink r:id="rId15" w:anchor="dissertations" w:history="1">
        <w:r w:rsidR="00CC2181" w:rsidRPr="0012279B">
          <w:rPr>
            <w:rStyle w:val="Hipercze"/>
            <w:rFonts w:ascii="Times New Roman" w:hAnsi="Times New Roman" w:cs="Times New Roman"/>
            <w:b/>
            <w:sz w:val="24"/>
            <w:szCs w:val="24"/>
            <w:lang w:val="en-GB"/>
          </w:rPr>
          <w:t>http://sites.umuc.edu/library/libhow/apa_examples.cfm#dissertations</w:t>
        </w:r>
      </w:hyperlink>
    </w:p>
    <w:p w:rsidR="00CC2181" w:rsidRDefault="00E74536" w:rsidP="00CC2181">
      <w:pPr>
        <w:spacing w:after="0" w:line="360" w:lineRule="auto"/>
        <w:rPr>
          <w:rFonts w:ascii="Times New Roman" w:hAnsi="Times New Roman" w:cs="Times New Roman"/>
          <w:b/>
          <w:sz w:val="24"/>
          <w:szCs w:val="24"/>
          <w:lang w:val="en-GB"/>
        </w:rPr>
      </w:pPr>
      <w:hyperlink r:id="rId16" w:history="1">
        <w:r w:rsidR="00CC2181" w:rsidRPr="0012279B">
          <w:rPr>
            <w:rStyle w:val="Hipercze"/>
            <w:rFonts w:ascii="Times New Roman" w:hAnsi="Times New Roman" w:cs="Times New Roman"/>
            <w:b/>
            <w:sz w:val="24"/>
            <w:szCs w:val="24"/>
            <w:lang w:val="en-GB"/>
          </w:rPr>
          <w:t>http://www.library.cornell.edu/resrch/citmanage/apa</w:t>
        </w:r>
      </w:hyperlink>
    </w:p>
    <w:p w:rsidR="00CC2181" w:rsidRDefault="00E74536" w:rsidP="00CC2181">
      <w:pPr>
        <w:spacing w:after="0" w:line="360" w:lineRule="auto"/>
        <w:rPr>
          <w:rFonts w:ascii="Times New Roman" w:hAnsi="Times New Roman" w:cs="Times New Roman"/>
          <w:b/>
          <w:sz w:val="24"/>
          <w:szCs w:val="24"/>
          <w:lang w:val="en-GB"/>
        </w:rPr>
      </w:pPr>
      <w:hyperlink r:id="rId17" w:history="1">
        <w:r w:rsidR="00CC2181" w:rsidRPr="0012279B">
          <w:rPr>
            <w:rStyle w:val="Hipercze"/>
            <w:rFonts w:ascii="Times New Roman" w:hAnsi="Times New Roman" w:cs="Times New Roman"/>
            <w:b/>
            <w:sz w:val="24"/>
            <w:szCs w:val="24"/>
            <w:lang w:val="en-GB"/>
          </w:rPr>
          <w:t>https://owl.english.purdue.edu/owl/resource/560/06/</w:t>
        </w:r>
      </w:hyperlink>
    </w:p>
    <w:p w:rsidR="00CC2181" w:rsidRDefault="00E74536" w:rsidP="00CC2181">
      <w:pPr>
        <w:spacing w:after="0" w:line="360" w:lineRule="auto"/>
        <w:rPr>
          <w:rFonts w:ascii="Times New Roman" w:hAnsi="Times New Roman" w:cs="Times New Roman"/>
          <w:b/>
          <w:sz w:val="24"/>
          <w:szCs w:val="24"/>
          <w:lang w:val="en-GB"/>
        </w:rPr>
      </w:pPr>
      <w:hyperlink r:id="rId18" w:history="1">
        <w:r w:rsidR="00CC2181" w:rsidRPr="0012279B">
          <w:rPr>
            <w:rStyle w:val="Hipercze"/>
            <w:rFonts w:ascii="Times New Roman" w:hAnsi="Times New Roman" w:cs="Times New Roman"/>
            <w:b/>
            <w:sz w:val="24"/>
            <w:szCs w:val="24"/>
            <w:lang w:val="en-GB"/>
          </w:rPr>
          <w:t>https://australianhelp.com/citation</w:t>
        </w:r>
      </w:hyperlink>
    </w:p>
    <w:p w:rsidR="00CC2181" w:rsidRDefault="00CC2181" w:rsidP="00CC2181">
      <w:pPr>
        <w:spacing w:after="0" w:line="360" w:lineRule="auto"/>
        <w:rPr>
          <w:rFonts w:ascii="Times New Roman" w:hAnsi="Times New Roman" w:cs="Times New Roman"/>
          <w:b/>
          <w:sz w:val="24"/>
          <w:szCs w:val="24"/>
          <w:lang w:val="en-GB"/>
        </w:rPr>
      </w:pPr>
    </w:p>
    <w:p w:rsidR="00FF35C3" w:rsidRPr="0061239D" w:rsidRDefault="00FF35C3" w:rsidP="00CC2181">
      <w:pPr>
        <w:pStyle w:val="PNTekst"/>
        <w:ind w:firstLine="0"/>
        <w:rPr>
          <w:b/>
          <w:lang w:val="en-GB"/>
        </w:rPr>
      </w:pPr>
      <w:r w:rsidRPr="0061239D">
        <w:rPr>
          <w:b/>
          <w:lang w:val="en-GB"/>
        </w:rPr>
        <w:t xml:space="preserve">Reference List </w:t>
      </w:r>
    </w:p>
    <w:p w:rsidR="00FF35C3" w:rsidRDefault="00FF35C3" w:rsidP="003445EB">
      <w:pPr>
        <w:pStyle w:val="PNLiteratura"/>
        <w:rPr>
          <w:b/>
          <w:noProof w:val="0"/>
          <w:lang w:val="en-GB"/>
        </w:rPr>
      </w:pPr>
      <w:r w:rsidRPr="00FF35C3">
        <w:rPr>
          <w:noProof w:val="0"/>
          <w:lang w:val="en-GB"/>
        </w:rPr>
        <w:t xml:space="preserve">Mays, L. W. (2011). </w:t>
      </w:r>
      <w:r w:rsidRPr="00FF35C3">
        <w:rPr>
          <w:i/>
          <w:noProof w:val="0"/>
          <w:lang w:val="en-GB"/>
        </w:rPr>
        <w:t>Hydrology</w:t>
      </w:r>
      <w:r w:rsidRPr="00FF35C3">
        <w:rPr>
          <w:noProof w:val="0"/>
          <w:lang w:val="en-GB"/>
        </w:rPr>
        <w:t>. Hoboken, NJ: Wiley</w:t>
      </w:r>
      <w:r w:rsidRPr="00FF35C3">
        <w:rPr>
          <w:b/>
          <w:noProof w:val="0"/>
          <w:lang w:val="en-GB"/>
        </w:rPr>
        <w:t>.</w:t>
      </w:r>
    </w:p>
    <w:p w:rsidR="001B1228" w:rsidRPr="00FF35C3" w:rsidRDefault="001B1228" w:rsidP="003445EB">
      <w:pPr>
        <w:pStyle w:val="PNLiteratura"/>
        <w:rPr>
          <w:b/>
          <w:noProof w:val="0"/>
          <w:lang w:val="en-GB"/>
        </w:rPr>
      </w:pPr>
      <w:r w:rsidRPr="001B1228">
        <w:rPr>
          <w:lang w:val="en-GB"/>
        </w:rPr>
        <w:t xml:space="preserve">Healey, M.C. </w:t>
      </w:r>
      <w:r>
        <w:rPr>
          <w:lang w:val="en-GB"/>
        </w:rPr>
        <w:t>(</w:t>
      </w:r>
      <w:r w:rsidRPr="001B1228">
        <w:rPr>
          <w:lang w:val="en-GB"/>
        </w:rPr>
        <w:t>1980</w:t>
      </w:r>
      <w:r>
        <w:rPr>
          <w:lang w:val="en-GB"/>
        </w:rPr>
        <w:t>)</w:t>
      </w:r>
      <w:r w:rsidRPr="001B1228">
        <w:rPr>
          <w:lang w:val="en-GB"/>
        </w:rPr>
        <w:t xml:space="preserve">. The ecology of juvenile salmon in Georgia Strait, British Columbia. </w:t>
      </w:r>
      <w:r w:rsidR="00101BA4">
        <w:rPr>
          <w:lang w:val="en-GB"/>
        </w:rPr>
        <w:br/>
      </w:r>
      <w:r w:rsidRPr="001B1228">
        <w:rPr>
          <w:lang w:val="en-GB"/>
        </w:rPr>
        <w:t xml:space="preserve">In W.J. McNeil and D.C. Himsworth </w:t>
      </w:r>
      <w:r>
        <w:rPr>
          <w:lang w:val="en-GB"/>
        </w:rPr>
        <w:t xml:space="preserve">(ed.), </w:t>
      </w:r>
      <w:r w:rsidRPr="001B1228">
        <w:rPr>
          <w:i/>
          <w:lang w:val="en-GB"/>
        </w:rPr>
        <w:t>Salmonid ecosystems of the North Pacific</w:t>
      </w:r>
      <w:r w:rsidRPr="001B1228">
        <w:rPr>
          <w:lang w:val="en-GB"/>
        </w:rPr>
        <w:t xml:space="preserve">. </w:t>
      </w:r>
      <w:r w:rsidR="00101BA4">
        <w:rPr>
          <w:lang w:val="en-GB"/>
        </w:rPr>
        <w:br/>
      </w:r>
      <w:r>
        <w:rPr>
          <w:lang w:val="en-GB"/>
        </w:rPr>
        <w:t>(</w:t>
      </w:r>
      <w:r w:rsidRPr="001B1228">
        <w:rPr>
          <w:lang w:val="en-GB"/>
        </w:rPr>
        <w:t>pp. 203–229</w:t>
      </w:r>
      <w:r>
        <w:rPr>
          <w:lang w:val="en-GB"/>
        </w:rPr>
        <w:t>)</w:t>
      </w:r>
      <w:r w:rsidRPr="001B1228">
        <w:rPr>
          <w:lang w:val="en-GB"/>
        </w:rPr>
        <w:t>. Corvallis, O</w:t>
      </w:r>
      <w:r>
        <w:rPr>
          <w:lang w:val="en-GB"/>
        </w:rPr>
        <w:t>R:</w:t>
      </w:r>
      <w:r w:rsidRPr="001B1228">
        <w:rPr>
          <w:lang w:val="en-GB"/>
        </w:rPr>
        <w:t xml:space="preserve"> </w:t>
      </w:r>
      <w:r>
        <w:rPr>
          <w:lang w:val="en-GB"/>
        </w:rPr>
        <w:t>Oregon State University Press.</w:t>
      </w:r>
    </w:p>
    <w:p w:rsidR="003445EB" w:rsidRDefault="003445EB" w:rsidP="003445EB">
      <w:pPr>
        <w:pStyle w:val="PNTekstbezwciecia"/>
        <w:ind w:left="397" w:hanging="397"/>
        <w:rPr>
          <w:lang w:val="en-US"/>
        </w:rPr>
      </w:pPr>
      <w:r w:rsidRPr="003445EB">
        <w:rPr>
          <w:lang w:val="en-US"/>
        </w:rPr>
        <w:t xml:space="preserve">Flyvbjerg, B., Holm, M. S. </w:t>
      </w:r>
      <w:r w:rsidR="00D40939">
        <w:rPr>
          <w:lang w:val="en-US"/>
        </w:rPr>
        <w:t>&amp;</w:t>
      </w:r>
      <w:r w:rsidRPr="003445EB">
        <w:rPr>
          <w:lang w:val="en-US"/>
        </w:rPr>
        <w:t xml:space="preserve"> Buhl, S. (2002). Underestimating Costs in Public Works, Error or Lie.</w:t>
      </w:r>
      <w:r w:rsidRPr="003445EB">
        <w:rPr>
          <w:i/>
          <w:iCs/>
          <w:lang w:val="en-US"/>
        </w:rPr>
        <w:t xml:space="preserve"> American Planning Association Journal, Vol. 68, No. 3, Summer, </w:t>
      </w:r>
      <w:r w:rsidRPr="003445EB">
        <w:rPr>
          <w:lang w:val="en-US"/>
        </w:rPr>
        <w:t>279-295.</w:t>
      </w:r>
    </w:p>
    <w:p w:rsidR="00D40939" w:rsidRPr="00D40939" w:rsidRDefault="00D40939" w:rsidP="003445EB">
      <w:pPr>
        <w:pStyle w:val="PNTekstbezwciecia"/>
        <w:ind w:left="397" w:hanging="397"/>
        <w:rPr>
          <w:lang w:val="en-GB"/>
        </w:rPr>
      </w:pPr>
      <w:r w:rsidRPr="00D40939">
        <w:rPr>
          <w:lang w:val="en-GB"/>
        </w:rPr>
        <w:lastRenderedPageBreak/>
        <w:t>Asokbunyarat, V., Lens, P. N., &amp; Annachhatre, A. P. (2017). Permeable Reactive Ba</w:t>
      </w:r>
      <w:r>
        <w:rPr>
          <w:lang w:val="en-GB"/>
        </w:rPr>
        <w:t xml:space="preserve">rriers for Heavy Metal Removal. </w:t>
      </w:r>
      <w:r w:rsidRPr="00D40939">
        <w:rPr>
          <w:i/>
          <w:iCs/>
          <w:lang w:val="en-GB"/>
        </w:rPr>
        <w:t>Sustainable Heavy Metal Remediation Environmental Chemistry for a Sustainable World,</w:t>
      </w:r>
      <w:r>
        <w:rPr>
          <w:lang w:val="en-GB"/>
        </w:rPr>
        <w:t xml:space="preserve"> </w:t>
      </w:r>
      <w:r w:rsidRPr="00D40939">
        <w:rPr>
          <w:lang w:val="en-GB"/>
        </w:rPr>
        <w:t>65-100. doi:10.1007/978-3-319-58622-9_3</w:t>
      </w:r>
    </w:p>
    <w:p w:rsidR="0047502E" w:rsidRPr="00D40939" w:rsidRDefault="0047502E" w:rsidP="0047502E">
      <w:pPr>
        <w:pStyle w:val="PNTekstbezwciecia"/>
        <w:ind w:left="397" w:hanging="397"/>
        <w:rPr>
          <w:lang w:val="en-GB"/>
        </w:rPr>
      </w:pPr>
      <w:r w:rsidRPr="00D40939">
        <w:rPr>
          <w:lang w:val="en-GB"/>
        </w:rPr>
        <w:t xml:space="preserve">Carron, J. C.. (2000). </w:t>
      </w:r>
      <w:r w:rsidRPr="00D40939">
        <w:rPr>
          <w:i/>
          <w:iCs/>
          <w:lang w:val="en-GB"/>
        </w:rPr>
        <w:t xml:space="preserve">Simulation and </w:t>
      </w:r>
      <w:r>
        <w:rPr>
          <w:i/>
          <w:iCs/>
          <w:lang w:val="en-GB"/>
        </w:rPr>
        <w:t>o</w:t>
      </w:r>
      <w:r w:rsidRPr="00D40939">
        <w:rPr>
          <w:i/>
          <w:iCs/>
          <w:lang w:val="en-GB"/>
        </w:rPr>
        <w:t xml:space="preserve">ptimization of </w:t>
      </w:r>
      <w:r>
        <w:rPr>
          <w:i/>
          <w:iCs/>
          <w:lang w:val="en-GB"/>
        </w:rPr>
        <w:t>u</w:t>
      </w:r>
      <w:r w:rsidRPr="00D40939">
        <w:rPr>
          <w:i/>
          <w:iCs/>
          <w:lang w:val="en-GB"/>
        </w:rPr>
        <w:t xml:space="preserve">nsteady </w:t>
      </w:r>
      <w:r>
        <w:rPr>
          <w:i/>
          <w:iCs/>
          <w:lang w:val="en-GB"/>
        </w:rPr>
        <w:t>f</w:t>
      </w:r>
      <w:r w:rsidRPr="00D40939">
        <w:rPr>
          <w:i/>
          <w:iCs/>
          <w:lang w:val="en-GB"/>
        </w:rPr>
        <w:t xml:space="preserve">low and </w:t>
      </w:r>
      <w:r>
        <w:rPr>
          <w:i/>
          <w:iCs/>
          <w:lang w:val="en-GB"/>
        </w:rPr>
        <w:t>w</w:t>
      </w:r>
      <w:r w:rsidRPr="00D40939">
        <w:rPr>
          <w:i/>
          <w:iCs/>
          <w:lang w:val="en-GB"/>
        </w:rPr>
        <w:t xml:space="preserve">ater </w:t>
      </w:r>
      <w:r>
        <w:rPr>
          <w:i/>
          <w:iCs/>
          <w:lang w:val="en-GB"/>
        </w:rPr>
        <w:t>t</w:t>
      </w:r>
      <w:r w:rsidRPr="00D40939">
        <w:rPr>
          <w:i/>
          <w:iCs/>
          <w:lang w:val="en-GB"/>
        </w:rPr>
        <w:t xml:space="preserve">emperature in </w:t>
      </w:r>
      <w:r>
        <w:rPr>
          <w:i/>
          <w:iCs/>
          <w:lang w:val="en-GB"/>
        </w:rPr>
        <w:t>r</w:t>
      </w:r>
      <w:r w:rsidRPr="00D40939">
        <w:rPr>
          <w:i/>
          <w:iCs/>
          <w:lang w:val="en-GB"/>
        </w:rPr>
        <w:t xml:space="preserve">eservoir </w:t>
      </w:r>
      <w:r>
        <w:rPr>
          <w:i/>
          <w:iCs/>
          <w:lang w:val="en-GB"/>
        </w:rPr>
        <w:t>r</w:t>
      </w:r>
      <w:r w:rsidRPr="00D40939">
        <w:rPr>
          <w:i/>
          <w:iCs/>
          <w:lang w:val="en-GB"/>
        </w:rPr>
        <w:t xml:space="preserve">egulated </w:t>
      </w:r>
      <w:r>
        <w:rPr>
          <w:i/>
          <w:iCs/>
          <w:lang w:val="en-GB"/>
        </w:rPr>
        <w:t>r</w:t>
      </w:r>
      <w:r w:rsidRPr="00D40939">
        <w:rPr>
          <w:i/>
          <w:iCs/>
          <w:lang w:val="en-GB"/>
        </w:rPr>
        <w:t>ivers.</w:t>
      </w:r>
      <w:r w:rsidRPr="00D40939">
        <w:rPr>
          <w:lang w:val="en-GB"/>
        </w:rPr>
        <w:t xml:space="preserve"> (doctoral dissertation). Boulder, CO: University of Colorado.</w:t>
      </w:r>
    </w:p>
    <w:p w:rsidR="00FF35C3" w:rsidRDefault="00FF35C3" w:rsidP="003445EB">
      <w:pPr>
        <w:pStyle w:val="PNTekstbezwciecia"/>
        <w:ind w:left="397" w:hanging="397"/>
        <w:rPr>
          <w:lang w:val="en-GB"/>
        </w:rPr>
      </w:pPr>
      <w:r w:rsidRPr="00FF35C3">
        <w:rPr>
          <w:iCs/>
          <w:lang w:val="en-GB"/>
        </w:rPr>
        <w:t>The Environmental Protection Agency</w:t>
      </w:r>
      <w:r>
        <w:rPr>
          <w:iCs/>
          <w:lang w:val="en-GB"/>
        </w:rPr>
        <w:t>. (</w:t>
      </w:r>
      <w:r w:rsidR="001B1228">
        <w:rPr>
          <w:iCs/>
          <w:lang w:val="en-GB"/>
        </w:rPr>
        <w:t>2016-10-13</w:t>
      </w:r>
      <w:r>
        <w:rPr>
          <w:iCs/>
          <w:lang w:val="en-GB"/>
        </w:rPr>
        <w:t>).</w:t>
      </w:r>
      <w:r w:rsidRPr="00FF35C3">
        <w:rPr>
          <w:i/>
          <w:iCs/>
          <w:lang w:val="en-GB"/>
        </w:rPr>
        <w:t xml:space="preserve"> Land disposal restrictions for hazardous wastes: a snapshot of the program</w:t>
      </w:r>
      <w:r w:rsidRPr="00FF35C3">
        <w:rPr>
          <w:lang w:val="en-GB"/>
        </w:rPr>
        <w:t xml:space="preserve">. </w:t>
      </w:r>
      <w:r w:rsidR="00101BA4">
        <w:rPr>
          <w:lang w:val="en-GB"/>
        </w:rPr>
        <w:t xml:space="preserve">Retrevied: </w:t>
      </w:r>
      <w:r w:rsidR="001B1228" w:rsidRPr="00640983">
        <w:rPr>
          <w:lang w:val="en-GB"/>
        </w:rPr>
        <w:t>https://www.epa.gov/sites/production/files/2016-01/documents/f99043.pdf</w:t>
      </w:r>
    </w:p>
    <w:p w:rsidR="00D07DB1" w:rsidRPr="0047502E" w:rsidRDefault="00D07DB1" w:rsidP="00D07DB1">
      <w:pPr>
        <w:pStyle w:val="PNTekstbezwciecia"/>
        <w:ind w:left="397" w:hanging="397"/>
        <w:rPr>
          <w:lang w:val="en-GB"/>
        </w:rPr>
      </w:pPr>
      <w:r w:rsidRPr="00D40939">
        <w:rPr>
          <w:lang w:val="en-GB"/>
        </w:rPr>
        <w:t>EN 1997-2</w:t>
      </w:r>
      <w:r>
        <w:rPr>
          <w:lang w:val="en-GB"/>
        </w:rPr>
        <w:t xml:space="preserve"> (2007)</w:t>
      </w:r>
      <w:r w:rsidRPr="00D40939">
        <w:rPr>
          <w:lang w:val="en-GB"/>
        </w:rPr>
        <w:t xml:space="preserve">. </w:t>
      </w:r>
      <w:r w:rsidRPr="0047502E">
        <w:rPr>
          <w:lang w:val="en-GB"/>
        </w:rPr>
        <w:t>Eurocode 7: Geotechnical design - Part 2: Ground investigation and testing</w:t>
      </w:r>
      <w:r>
        <w:rPr>
          <w:lang w:val="en-GB"/>
        </w:rPr>
        <w:t>.</w:t>
      </w:r>
    </w:p>
    <w:p w:rsidR="0047502E" w:rsidRPr="0047502E" w:rsidRDefault="0047502E" w:rsidP="0047502E">
      <w:pPr>
        <w:pStyle w:val="PNTekstbezwciecia"/>
        <w:ind w:left="397" w:hanging="397"/>
        <w:rPr>
          <w:lang w:val="en-GB"/>
        </w:rPr>
      </w:pPr>
      <w:r w:rsidRPr="0047502E">
        <w:rPr>
          <w:lang w:val="en-GB"/>
        </w:rPr>
        <w:t xml:space="preserve">Ontario </w:t>
      </w:r>
      <w:r w:rsidR="00D07DB1" w:rsidRPr="00D07DB1">
        <w:rPr>
          <w:lang w:val="en-GB"/>
        </w:rPr>
        <w:t>Ministry of Municipal Affairs</w:t>
      </w:r>
      <w:r w:rsidRPr="0047502E">
        <w:rPr>
          <w:lang w:val="en-GB"/>
        </w:rPr>
        <w:t>. (</w:t>
      </w:r>
      <w:r w:rsidR="00D07DB1">
        <w:rPr>
          <w:lang w:val="en-GB"/>
        </w:rPr>
        <w:t xml:space="preserve">1990). </w:t>
      </w:r>
      <w:r w:rsidR="00D07DB1" w:rsidRPr="00D07DB1">
        <w:rPr>
          <w:bCs/>
          <w:i/>
          <w:iCs/>
          <w:lang w:val="en-GB"/>
        </w:rPr>
        <w:t>Road Access</w:t>
      </w:r>
      <w:r w:rsidR="00D07DB1" w:rsidRPr="00D07DB1">
        <w:rPr>
          <w:b/>
          <w:bCs/>
          <w:i/>
          <w:iCs/>
          <w:lang w:val="en-GB"/>
        </w:rPr>
        <w:t xml:space="preserve"> </w:t>
      </w:r>
      <w:r w:rsidR="00FC2D5C" w:rsidRPr="00FC2D5C">
        <w:rPr>
          <w:i/>
          <w:iCs/>
          <w:lang w:val="en-GB"/>
        </w:rPr>
        <w:t>Act</w:t>
      </w:r>
      <w:r w:rsidRPr="0047502E">
        <w:rPr>
          <w:lang w:val="en-GB"/>
        </w:rPr>
        <w:t>. Ottawa, ON: Queen's Printer</w:t>
      </w:r>
      <w:r>
        <w:rPr>
          <w:lang w:val="en-GB"/>
        </w:rPr>
        <w:t xml:space="preserve"> </w:t>
      </w:r>
      <w:r w:rsidRPr="0047502E">
        <w:rPr>
          <w:lang w:val="en-GB"/>
        </w:rPr>
        <w:t>for Ontario</w:t>
      </w:r>
    </w:p>
    <w:p w:rsidR="00051883" w:rsidRPr="0047502E" w:rsidRDefault="00051883" w:rsidP="002C1105">
      <w:pPr>
        <w:spacing w:after="0" w:line="360" w:lineRule="auto"/>
        <w:rPr>
          <w:rFonts w:ascii="Times New Roman" w:hAnsi="Times New Roman" w:cs="Times New Roman"/>
          <w:b/>
          <w:sz w:val="24"/>
          <w:szCs w:val="24"/>
          <w:lang w:val="en-GB"/>
        </w:rPr>
      </w:pPr>
    </w:p>
    <w:p w:rsidR="005357DD" w:rsidRPr="00405560" w:rsidRDefault="009D5C0D" w:rsidP="00101BA4">
      <w:pPr>
        <w:spacing w:after="0" w:line="360" w:lineRule="auto"/>
        <w:rPr>
          <w:rFonts w:ascii="Times New Roman" w:hAnsi="Times New Roman" w:cs="Times New Roman"/>
          <w:b/>
          <w:sz w:val="24"/>
          <w:szCs w:val="24"/>
          <w:lang w:val="en-US"/>
        </w:rPr>
      </w:pPr>
      <w:r w:rsidRPr="0047502E">
        <w:rPr>
          <w:rFonts w:ascii="Times New Roman" w:hAnsi="Times New Roman" w:cs="Times New Roman"/>
          <w:b/>
          <w:sz w:val="24"/>
          <w:szCs w:val="24"/>
          <w:lang w:val="en-GB"/>
        </w:rPr>
        <w:br w:type="column"/>
      </w:r>
      <w:r w:rsidR="005357DD" w:rsidRPr="00405560">
        <w:rPr>
          <w:rFonts w:ascii="Times New Roman" w:hAnsi="Times New Roman" w:cs="Times New Roman"/>
          <w:b/>
          <w:sz w:val="24"/>
          <w:szCs w:val="24"/>
          <w:lang w:val="en-US"/>
        </w:rPr>
        <w:lastRenderedPageBreak/>
        <w:t>Summary</w:t>
      </w:r>
    </w:p>
    <w:p w:rsidR="005357DD" w:rsidRPr="002A244C" w:rsidRDefault="00054F66" w:rsidP="00812395">
      <w:pPr>
        <w:jc w:val="both"/>
        <w:rPr>
          <w:rFonts w:ascii="Times New Roman" w:hAnsi="Times New Roman" w:cs="Times New Roman"/>
          <w:sz w:val="24"/>
          <w:szCs w:val="24"/>
          <w:lang w:val="en-US"/>
        </w:rPr>
      </w:pPr>
      <w:r>
        <w:rPr>
          <w:rFonts w:ascii="Times New Roman" w:hAnsi="Times New Roman" w:cs="Times New Roman"/>
          <w:b/>
          <w:sz w:val="24"/>
          <w:szCs w:val="24"/>
          <w:lang w:val="en-US"/>
        </w:rPr>
        <w:t>Manuscript</w:t>
      </w:r>
      <w:r w:rsidR="005357DD" w:rsidRPr="005357DD">
        <w:rPr>
          <w:rFonts w:ascii="Times New Roman" w:hAnsi="Times New Roman" w:cs="Times New Roman"/>
          <w:b/>
          <w:sz w:val="24"/>
          <w:szCs w:val="24"/>
          <w:lang w:val="en-US"/>
        </w:rPr>
        <w:t xml:space="preserve"> title in English </w:t>
      </w:r>
      <w:r w:rsidR="005357DD">
        <w:rPr>
          <w:rFonts w:ascii="Times New Roman" w:hAnsi="Times New Roman" w:cs="Times New Roman"/>
          <w:b/>
          <w:sz w:val="24"/>
          <w:szCs w:val="24"/>
          <w:lang w:val="en-US"/>
        </w:rPr>
        <w:t xml:space="preserve">written in bold. </w:t>
      </w:r>
      <w:r w:rsidR="002A244C" w:rsidRPr="002A244C">
        <w:rPr>
          <w:rFonts w:ascii="Times New Roman" w:hAnsi="Times New Roman" w:cs="Times New Roman"/>
          <w:sz w:val="24"/>
          <w:szCs w:val="24"/>
          <w:lang w:val="en-US"/>
        </w:rPr>
        <w:t xml:space="preserve">Summary text about 500 characters, containing the most important information about the </w:t>
      </w:r>
      <w:r>
        <w:rPr>
          <w:rFonts w:ascii="Times New Roman" w:hAnsi="Times New Roman" w:cs="Times New Roman"/>
          <w:sz w:val="24"/>
          <w:szCs w:val="24"/>
          <w:lang w:val="en-US"/>
        </w:rPr>
        <w:t>manuscript</w:t>
      </w:r>
      <w:r w:rsidR="002A244C" w:rsidRPr="002A244C">
        <w:rPr>
          <w:rFonts w:ascii="Times New Roman" w:hAnsi="Times New Roman" w:cs="Times New Roman"/>
          <w:sz w:val="24"/>
          <w:szCs w:val="24"/>
          <w:lang w:val="en-US"/>
        </w:rPr>
        <w:t>, the computational methods used, and the main conclusions.</w:t>
      </w:r>
    </w:p>
    <w:p w:rsidR="00193EB4" w:rsidRPr="00F23FDD" w:rsidRDefault="002A244C" w:rsidP="00812395">
      <w:pPr>
        <w:spacing w:after="0" w:line="240" w:lineRule="auto"/>
        <w:rPr>
          <w:rFonts w:ascii="Times New Roman" w:hAnsi="Times New Roman" w:cs="Times New Roman"/>
          <w:sz w:val="24"/>
          <w:szCs w:val="24"/>
          <w:lang w:val="en-US"/>
        </w:rPr>
      </w:pPr>
      <w:r w:rsidRPr="00F23FDD">
        <w:rPr>
          <w:rFonts w:ascii="Times New Roman" w:hAnsi="Times New Roman" w:cs="Times New Roman"/>
          <w:b/>
          <w:sz w:val="24"/>
          <w:szCs w:val="24"/>
          <w:lang w:val="en-US"/>
        </w:rPr>
        <w:t xml:space="preserve">Authors’ address: </w:t>
      </w:r>
    </w:p>
    <w:p w:rsidR="00193EB4" w:rsidRPr="00F23FDD" w:rsidRDefault="00101AC9" w:rsidP="00812395">
      <w:pPr>
        <w:spacing w:after="0" w:line="240" w:lineRule="auto"/>
        <w:rPr>
          <w:rFonts w:ascii="Times New Roman" w:hAnsi="Times New Roman" w:cs="Times New Roman"/>
          <w:sz w:val="24"/>
          <w:szCs w:val="24"/>
          <w:lang w:val="en-US"/>
        </w:rPr>
      </w:pPr>
      <w:r w:rsidRPr="00F23FDD">
        <w:rPr>
          <w:rFonts w:ascii="Times New Roman" w:hAnsi="Times New Roman" w:cs="Times New Roman"/>
          <w:sz w:val="24"/>
          <w:szCs w:val="24"/>
          <w:lang w:val="en-US"/>
        </w:rPr>
        <w:t>Name</w:t>
      </w:r>
      <w:r w:rsidR="009B39F1" w:rsidRPr="00F23FDD">
        <w:rPr>
          <w:rFonts w:ascii="Times New Roman" w:hAnsi="Times New Roman" w:cs="Times New Roman"/>
          <w:sz w:val="24"/>
          <w:szCs w:val="24"/>
          <w:lang w:val="en-US"/>
        </w:rPr>
        <w:t>,</w:t>
      </w:r>
      <w:r w:rsidRPr="00F23FDD">
        <w:rPr>
          <w:rFonts w:ascii="Times New Roman" w:hAnsi="Times New Roman" w:cs="Times New Roman"/>
          <w:sz w:val="24"/>
          <w:szCs w:val="24"/>
          <w:lang w:val="en-US"/>
        </w:rPr>
        <w:t xml:space="preserve"> Surname</w:t>
      </w:r>
    </w:p>
    <w:p w:rsidR="00193EB4" w:rsidRPr="00F23FDD" w:rsidRDefault="00101AC9" w:rsidP="00812395">
      <w:pPr>
        <w:spacing w:after="0" w:line="240" w:lineRule="auto"/>
        <w:rPr>
          <w:rFonts w:ascii="Times New Roman" w:hAnsi="Times New Roman" w:cs="Times New Roman"/>
          <w:sz w:val="24"/>
          <w:szCs w:val="24"/>
          <w:lang w:val="en-US"/>
        </w:rPr>
      </w:pPr>
      <w:r w:rsidRPr="00F23FDD">
        <w:rPr>
          <w:rFonts w:ascii="Times New Roman" w:hAnsi="Times New Roman" w:cs="Times New Roman"/>
          <w:sz w:val="24"/>
          <w:szCs w:val="24"/>
          <w:lang w:val="en-US"/>
        </w:rPr>
        <w:t xml:space="preserve">Affiliation </w:t>
      </w:r>
    </w:p>
    <w:p w:rsidR="00193EB4" w:rsidRPr="00F23FDD" w:rsidRDefault="00F23FDD" w:rsidP="0081239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w:t>
      </w:r>
      <w:r w:rsidR="00101AC9" w:rsidRPr="00F23FDD">
        <w:rPr>
          <w:rFonts w:ascii="Times New Roman" w:hAnsi="Times New Roman" w:cs="Times New Roman"/>
          <w:sz w:val="24"/>
          <w:szCs w:val="24"/>
          <w:lang w:val="en-US"/>
        </w:rPr>
        <w:t>treet</w:t>
      </w:r>
      <w:r w:rsidR="005D526D" w:rsidRPr="00F23FDD">
        <w:rPr>
          <w:rFonts w:ascii="Times New Roman" w:hAnsi="Times New Roman" w:cs="Times New Roman"/>
          <w:sz w:val="24"/>
          <w:szCs w:val="24"/>
          <w:lang w:val="en-US"/>
        </w:rPr>
        <w:t>,</w:t>
      </w:r>
      <w:r w:rsidR="00193EB4" w:rsidRPr="00F23FDD">
        <w:rPr>
          <w:rFonts w:ascii="Times New Roman" w:hAnsi="Times New Roman" w:cs="Times New Roman"/>
          <w:sz w:val="24"/>
          <w:szCs w:val="24"/>
          <w:lang w:val="en-US"/>
        </w:rPr>
        <w:t xml:space="preserve"> </w:t>
      </w:r>
      <w:r w:rsidR="00101AC9" w:rsidRPr="00F23FDD">
        <w:rPr>
          <w:rFonts w:ascii="Times New Roman" w:hAnsi="Times New Roman" w:cs="Times New Roman"/>
          <w:sz w:val="24"/>
          <w:szCs w:val="24"/>
          <w:lang w:val="en-US"/>
        </w:rPr>
        <w:t>number</w:t>
      </w:r>
      <w:r w:rsidR="00193EB4" w:rsidRPr="00F23FDD">
        <w:rPr>
          <w:rFonts w:ascii="Times New Roman" w:hAnsi="Times New Roman" w:cs="Times New Roman"/>
          <w:sz w:val="24"/>
          <w:szCs w:val="24"/>
          <w:lang w:val="en-US"/>
        </w:rPr>
        <w:t xml:space="preserve">, </w:t>
      </w:r>
      <w:r w:rsidR="00101AC9" w:rsidRPr="00F23FDD">
        <w:rPr>
          <w:rFonts w:ascii="Times New Roman" w:hAnsi="Times New Roman" w:cs="Times New Roman"/>
          <w:sz w:val="24"/>
          <w:szCs w:val="24"/>
          <w:lang w:val="en-US"/>
        </w:rPr>
        <w:t>postal code</w:t>
      </w:r>
      <w:r w:rsidR="00193EB4" w:rsidRPr="00F23FDD">
        <w:rPr>
          <w:rFonts w:ascii="Times New Roman" w:hAnsi="Times New Roman" w:cs="Times New Roman"/>
          <w:sz w:val="24"/>
          <w:szCs w:val="24"/>
          <w:lang w:val="en-US"/>
        </w:rPr>
        <w:t xml:space="preserve">, </w:t>
      </w:r>
      <w:r w:rsidR="00101AC9" w:rsidRPr="00F23FDD">
        <w:rPr>
          <w:rFonts w:ascii="Times New Roman" w:hAnsi="Times New Roman" w:cs="Times New Roman"/>
          <w:sz w:val="24"/>
          <w:szCs w:val="24"/>
          <w:lang w:val="en-US"/>
        </w:rPr>
        <w:t>City</w:t>
      </w:r>
    </w:p>
    <w:p w:rsidR="00193EB4" w:rsidRPr="00F23FDD" w:rsidRDefault="00101AC9" w:rsidP="00812395">
      <w:pPr>
        <w:spacing w:after="0" w:line="240" w:lineRule="auto"/>
        <w:rPr>
          <w:rFonts w:ascii="Times New Roman" w:hAnsi="Times New Roman" w:cs="Times New Roman"/>
          <w:sz w:val="24"/>
          <w:szCs w:val="24"/>
          <w:lang w:val="en-US"/>
        </w:rPr>
      </w:pPr>
      <w:r w:rsidRPr="00F23FDD">
        <w:rPr>
          <w:rFonts w:ascii="Times New Roman" w:hAnsi="Times New Roman" w:cs="Times New Roman"/>
          <w:sz w:val="24"/>
          <w:szCs w:val="24"/>
          <w:lang w:val="en-US"/>
        </w:rPr>
        <w:t>Country</w:t>
      </w:r>
    </w:p>
    <w:p w:rsidR="005357DD" w:rsidRPr="00F23FDD" w:rsidRDefault="002A244C" w:rsidP="00812395">
      <w:pPr>
        <w:spacing w:after="0" w:line="240" w:lineRule="auto"/>
        <w:rPr>
          <w:rFonts w:ascii="Times New Roman" w:hAnsi="Times New Roman" w:cs="Times New Roman"/>
          <w:sz w:val="24"/>
          <w:szCs w:val="24"/>
          <w:lang w:val="en-US"/>
        </w:rPr>
      </w:pPr>
      <w:r w:rsidRPr="00F23FDD">
        <w:rPr>
          <w:rFonts w:ascii="Times New Roman" w:hAnsi="Times New Roman" w:cs="Times New Roman"/>
          <w:sz w:val="24"/>
          <w:szCs w:val="24"/>
          <w:lang w:val="en-US"/>
        </w:rPr>
        <w:t>e</w:t>
      </w:r>
      <w:r w:rsidR="00193EB4" w:rsidRPr="00F23FDD">
        <w:rPr>
          <w:rFonts w:ascii="Times New Roman" w:hAnsi="Times New Roman" w:cs="Times New Roman"/>
          <w:sz w:val="24"/>
          <w:szCs w:val="24"/>
          <w:lang w:val="en-US"/>
        </w:rPr>
        <w:t>-</w:t>
      </w:r>
      <w:r w:rsidRPr="00F23FDD">
        <w:rPr>
          <w:rFonts w:ascii="Times New Roman" w:hAnsi="Times New Roman" w:cs="Times New Roman"/>
          <w:sz w:val="24"/>
          <w:szCs w:val="24"/>
          <w:lang w:val="en-US"/>
        </w:rPr>
        <w:t>mail: ad</w:t>
      </w:r>
      <w:r w:rsidR="00101AC9" w:rsidRPr="00F23FDD">
        <w:rPr>
          <w:rFonts w:ascii="Times New Roman" w:hAnsi="Times New Roman" w:cs="Times New Roman"/>
          <w:sz w:val="24"/>
          <w:szCs w:val="24"/>
          <w:lang w:val="en-US"/>
        </w:rPr>
        <w:t>d</w:t>
      </w:r>
      <w:r w:rsidRPr="00F23FDD">
        <w:rPr>
          <w:rFonts w:ascii="Times New Roman" w:hAnsi="Times New Roman" w:cs="Times New Roman"/>
          <w:sz w:val="24"/>
          <w:szCs w:val="24"/>
          <w:lang w:val="en-US"/>
        </w:rPr>
        <w:t>res</w:t>
      </w:r>
      <w:r w:rsidR="00101AC9" w:rsidRPr="00F23FDD">
        <w:rPr>
          <w:rFonts w:ascii="Times New Roman" w:hAnsi="Times New Roman" w:cs="Times New Roman"/>
          <w:sz w:val="24"/>
          <w:szCs w:val="24"/>
          <w:lang w:val="en-US"/>
        </w:rPr>
        <w:t>s@domain</w:t>
      </w:r>
    </w:p>
    <w:sectPr w:rsidR="005357DD" w:rsidRPr="00F23FDD" w:rsidSect="00110123">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536" w:rsidRDefault="00E74536" w:rsidP="0022427B">
      <w:pPr>
        <w:spacing w:after="0" w:line="240" w:lineRule="auto"/>
      </w:pPr>
      <w:r>
        <w:separator/>
      </w:r>
    </w:p>
  </w:endnote>
  <w:endnote w:type="continuationSeparator" w:id="0">
    <w:p w:rsidR="00E74536" w:rsidRDefault="00E74536" w:rsidP="00224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358568"/>
      <w:docPartObj>
        <w:docPartGallery w:val="Page Numbers (Bottom of Page)"/>
        <w:docPartUnique/>
      </w:docPartObj>
    </w:sdtPr>
    <w:sdtEndPr/>
    <w:sdtContent>
      <w:p w:rsidR="0022427B" w:rsidRDefault="003B74A9">
        <w:pPr>
          <w:pStyle w:val="Stopka"/>
          <w:jc w:val="right"/>
        </w:pPr>
        <w:r>
          <w:fldChar w:fldCharType="begin"/>
        </w:r>
        <w:r w:rsidR="0022427B">
          <w:instrText>PAGE   \* MERGEFORMAT</w:instrText>
        </w:r>
        <w:r>
          <w:fldChar w:fldCharType="separate"/>
        </w:r>
        <w:r w:rsidR="0088179B">
          <w:rPr>
            <w:noProof/>
          </w:rPr>
          <w:t>4</w:t>
        </w:r>
        <w:r>
          <w:fldChar w:fldCharType="end"/>
        </w:r>
      </w:p>
    </w:sdtContent>
  </w:sdt>
  <w:p w:rsidR="0022427B" w:rsidRDefault="0022427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536" w:rsidRDefault="00E74536" w:rsidP="0022427B">
      <w:pPr>
        <w:spacing w:after="0" w:line="240" w:lineRule="auto"/>
      </w:pPr>
      <w:r>
        <w:separator/>
      </w:r>
    </w:p>
  </w:footnote>
  <w:footnote w:type="continuationSeparator" w:id="0">
    <w:p w:rsidR="00E74536" w:rsidRDefault="00E74536" w:rsidP="002242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56E92"/>
    <w:multiLevelType w:val="hybridMultilevel"/>
    <w:tmpl w:val="786A127A"/>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D90"/>
    <w:rsid w:val="00044119"/>
    <w:rsid w:val="00051883"/>
    <w:rsid w:val="00052126"/>
    <w:rsid w:val="00054F66"/>
    <w:rsid w:val="0006334E"/>
    <w:rsid w:val="00075FC7"/>
    <w:rsid w:val="00086D1C"/>
    <w:rsid w:val="000C1586"/>
    <w:rsid w:val="00101AC9"/>
    <w:rsid w:val="00101BA4"/>
    <w:rsid w:val="00103B7A"/>
    <w:rsid w:val="00105356"/>
    <w:rsid w:val="00105C29"/>
    <w:rsid w:val="00110123"/>
    <w:rsid w:val="001103F2"/>
    <w:rsid w:val="00127818"/>
    <w:rsid w:val="0013291D"/>
    <w:rsid w:val="00167D43"/>
    <w:rsid w:val="001732C2"/>
    <w:rsid w:val="00193EB4"/>
    <w:rsid w:val="00194B69"/>
    <w:rsid w:val="001B1228"/>
    <w:rsid w:val="001C018A"/>
    <w:rsid w:val="001C23D3"/>
    <w:rsid w:val="0022427B"/>
    <w:rsid w:val="0023337C"/>
    <w:rsid w:val="00251A42"/>
    <w:rsid w:val="00252594"/>
    <w:rsid w:val="00253384"/>
    <w:rsid w:val="002549BD"/>
    <w:rsid w:val="0026250F"/>
    <w:rsid w:val="002923C8"/>
    <w:rsid w:val="002A244C"/>
    <w:rsid w:val="002A3C87"/>
    <w:rsid w:val="002B2BDA"/>
    <w:rsid w:val="002C1105"/>
    <w:rsid w:val="002E5E8A"/>
    <w:rsid w:val="002E78C1"/>
    <w:rsid w:val="00301C42"/>
    <w:rsid w:val="00322519"/>
    <w:rsid w:val="00325613"/>
    <w:rsid w:val="0033663D"/>
    <w:rsid w:val="003445EB"/>
    <w:rsid w:val="003547AD"/>
    <w:rsid w:val="003B2A0C"/>
    <w:rsid w:val="003B74A9"/>
    <w:rsid w:val="003C700C"/>
    <w:rsid w:val="003D55FB"/>
    <w:rsid w:val="00405560"/>
    <w:rsid w:val="004223FC"/>
    <w:rsid w:val="004540DF"/>
    <w:rsid w:val="00457C34"/>
    <w:rsid w:val="00467F6B"/>
    <w:rsid w:val="004743D8"/>
    <w:rsid w:val="0047502E"/>
    <w:rsid w:val="004807E1"/>
    <w:rsid w:val="00497305"/>
    <w:rsid w:val="004A3911"/>
    <w:rsid w:val="004B0080"/>
    <w:rsid w:val="004B2DF3"/>
    <w:rsid w:val="004D119C"/>
    <w:rsid w:val="004D4EF7"/>
    <w:rsid w:val="004F0E57"/>
    <w:rsid w:val="00502BF9"/>
    <w:rsid w:val="00527879"/>
    <w:rsid w:val="005357DD"/>
    <w:rsid w:val="005363CC"/>
    <w:rsid w:val="00565E03"/>
    <w:rsid w:val="00566880"/>
    <w:rsid w:val="00576EE6"/>
    <w:rsid w:val="0059590F"/>
    <w:rsid w:val="005D45B8"/>
    <w:rsid w:val="005D526D"/>
    <w:rsid w:val="005E13ED"/>
    <w:rsid w:val="0061239D"/>
    <w:rsid w:val="00640983"/>
    <w:rsid w:val="00666868"/>
    <w:rsid w:val="00672705"/>
    <w:rsid w:val="00682687"/>
    <w:rsid w:val="006B4218"/>
    <w:rsid w:val="006D4001"/>
    <w:rsid w:val="006E36F6"/>
    <w:rsid w:val="007421CA"/>
    <w:rsid w:val="00761F4B"/>
    <w:rsid w:val="00771C14"/>
    <w:rsid w:val="0079295F"/>
    <w:rsid w:val="007B4939"/>
    <w:rsid w:val="007C5949"/>
    <w:rsid w:val="007D1271"/>
    <w:rsid w:val="007E654B"/>
    <w:rsid w:val="00802075"/>
    <w:rsid w:val="00812395"/>
    <w:rsid w:val="008158E4"/>
    <w:rsid w:val="00830358"/>
    <w:rsid w:val="00834AEE"/>
    <w:rsid w:val="00862D29"/>
    <w:rsid w:val="0088179B"/>
    <w:rsid w:val="008917E5"/>
    <w:rsid w:val="008A7A9B"/>
    <w:rsid w:val="008B0B4C"/>
    <w:rsid w:val="008B542A"/>
    <w:rsid w:val="008D0556"/>
    <w:rsid w:val="008D5A5C"/>
    <w:rsid w:val="008F069F"/>
    <w:rsid w:val="008F7F6B"/>
    <w:rsid w:val="00910E09"/>
    <w:rsid w:val="0091546B"/>
    <w:rsid w:val="00920E2D"/>
    <w:rsid w:val="00943B6A"/>
    <w:rsid w:val="00950A05"/>
    <w:rsid w:val="0095266A"/>
    <w:rsid w:val="00960662"/>
    <w:rsid w:val="00982DFF"/>
    <w:rsid w:val="00985FBF"/>
    <w:rsid w:val="0098610B"/>
    <w:rsid w:val="00990C68"/>
    <w:rsid w:val="009B39F1"/>
    <w:rsid w:val="009B5AF8"/>
    <w:rsid w:val="009D3E0F"/>
    <w:rsid w:val="009D5C0D"/>
    <w:rsid w:val="009E248C"/>
    <w:rsid w:val="009E6EBB"/>
    <w:rsid w:val="009F40B2"/>
    <w:rsid w:val="00A02DE3"/>
    <w:rsid w:val="00A175F6"/>
    <w:rsid w:val="00A2130A"/>
    <w:rsid w:val="00A32CBF"/>
    <w:rsid w:val="00A61796"/>
    <w:rsid w:val="00A829BC"/>
    <w:rsid w:val="00AB0613"/>
    <w:rsid w:val="00AB5E0E"/>
    <w:rsid w:val="00B1512B"/>
    <w:rsid w:val="00B238F9"/>
    <w:rsid w:val="00B447A6"/>
    <w:rsid w:val="00B52A8E"/>
    <w:rsid w:val="00B52C5D"/>
    <w:rsid w:val="00B56B6A"/>
    <w:rsid w:val="00BA013B"/>
    <w:rsid w:val="00BA22CF"/>
    <w:rsid w:val="00BD5BB1"/>
    <w:rsid w:val="00BE1A75"/>
    <w:rsid w:val="00BF170C"/>
    <w:rsid w:val="00BF4609"/>
    <w:rsid w:val="00C0592D"/>
    <w:rsid w:val="00C1514C"/>
    <w:rsid w:val="00C50C9B"/>
    <w:rsid w:val="00C54752"/>
    <w:rsid w:val="00C62DC7"/>
    <w:rsid w:val="00C70450"/>
    <w:rsid w:val="00CB2DD3"/>
    <w:rsid w:val="00CC2181"/>
    <w:rsid w:val="00CC641B"/>
    <w:rsid w:val="00CE6222"/>
    <w:rsid w:val="00CE62ED"/>
    <w:rsid w:val="00D03AFC"/>
    <w:rsid w:val="00D07DB1"/>
    <w:rsid w:val="00D13435"/>
    <w:rsid w:val="00D24310"/>
    <w:rsid w:val="00D40939"/>
    <w:rsid w:val="00D47EE2"/>
    <w:rsid w:val="00D82652"/>
    <w:rsid w:val="00DA7E70"/>
    <w:rsid w:val="00DD093D"/>
    <w:rsid w:val="00DE1F8E"/>
    <w:rsid w:val="00E02E8F"/>
    <w:rsid w:val="00E04E1B"/>
    <w:rsid w:val="00E07969"/>
    <w:rsid w:val="00E07CB5"/>
    <w:rsid w:val="00E24A76"/>
    <w:rsid w:val="00E257A2"/>
    <w:rsid w:val="00E310B0"/>
    <w:rsid w:val="00E50F59"/>
    <w:rsid w:val="00E74536"/>
    <w:rsid w:val="00E74E2D"/>
    <w:rsid w:val="00E7555F"/>
    <w:rsid w:val="00EA03C8"/>
    <w:rsid w:val="00EA50F2"/>
    <w:rsid w:val="00EA5AB4"/>
    <w:rsid w:val="00EB3D90"/>
    <w:rsid w:val="00EB51E9"/>
    <w:rsid w:val="00EC155E"/>
    <w:rsid w:val="00EF112A"/>
    <w:rsid w:val="00EF4E0B"/>
    <w:rsid w:val="00F13FE9"/>
    <w:rsid w:val="00F23FDD"/>
    <w:rsid w:val="00F271A5"/>
    <w:rsid w:val="00F507D4"/>
    <w:rsid w:val="00F50901"/>
    <w:rsid w:val="00F572DD"/>
    <w:rsid w:val="00FB3750"/>
    <w:rsid w:val="00FC2D5C"/>
    <w:rsid w:val="00FC59FD"/>
    <w:rsid w:val="00FD28CB"/>
    <w:rsid w:val="00FD524A"/>
    <w:rsid w:val="00FF2531"/>
    <w:rsid w:val="00FF3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4D2E8-7215-4E80-AFEB-61FD591A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01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42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427B"/>
  </w:style>
  <w:style w:type="paragraph" w:styleId="Stopka">
    <w:name w:val="footer"/>
    <w:basedOn w:val="Normalny"/>
    <w:link w:val="StopkaZnak"/>
    <w:uiPriority w:val="99"/>
    <w:unhideWhenUsed/>
    <w:rsid w:val="002242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427B"/>
  </w:style>
  <w:style w:type="paragraph" w:customStyle="1" w:styleId="PNTekst">
    <w:name w:val="PN_Tekst"/>
    <w:basedOn w:val="Normalny"/>
    <w:qFormat/>
    <w:rsid w:val="00E24A76"/>
    <w:pPr>
      <w:spacing w:after="0" w:line="360" w:lineRule="auto"/>
      <w:ind w:firstLine="397"/>
      <w:jc w:val="both"/>
    </w:pPr>
    <w:rPr>
      <w:rFonts w:ascii="Times New Roman" w:hAnsi="Times New Roman" w:cs="Times New Roman"/>
      <w:sz w:val="24"/>
      <w:szCs w:val="24"/>
    </w:rPr>
  </w:style>
  <w:style w:type="paragraph" w:customStyle="1" w:styleId="PNTekstbezwciecia">
    <w:name w:val="PN_Tekst_bez_wciecia"/>
    <w:basedOn w:val="PNTekst"/>
    <w:qFormat/>
    <w:rsid w:val="004F0E57"/>
    <w:pPr>
      <w:ind w:firstLine="0"/>
    </w:pPr>
    <w:rPr>
      <w:noProof/>
    </w:rPr>
  </w:style>
  <w:style w:type="paragraph" w:customStyle="1" w:styleId="SIPBRysunekZrodlo">
    <w:name w:val="SIPB_Rysunek_Zrodlo"/>
    <w:basedOn w:val="Normalny"/>
    <w:next w:val="Normalny"/>
    <w:uiPriority w:val="1"/>
    <w:rsid w:val="004F0E57"/>
    <w:pPr>
      <w:tabs>
        <w:tab w:val="decimal" w:pos="569"/>
      </w:tabs>
      <w:spacing w:after="240" w:line="240" w:lineRule="auto"/>
      <w:ind w:left="964" w:hanging="964"/>
    </w:pPr>
    <w:rPr>
      <w:rFonts w:ascii="Times New Roman" w:eastAsia="Times New Roman" w:hAnsi="Times New Roman" w:cs="Times New Roman"/>
      <w:sz w:val="20"/>
      <w:szCs w:val="20"/>
      <w:lang w:val="en-US" w:eastAsia="pl-PL"/>
    </w:rPr>
  </w:style>
  <w:style w:type="paragraph" w:customStyle="1" w:styleId="SIPBRysunekTytul">
    <w:name w:val="SIPB_Rysunek_Tytul"/>
    <w:basedOn w:val="Normalny"/>
    <w:next w:val="SIPBRysunekZrodlo"/>
    <w:uiPriority w:val="1"/>
    <w:rsid w:val="004F0E57"/>
    <w:pPr>
      <w:keepNext/>
      <w:spacing w:before="120" w:after="0" w:line="240" w:lineRule="auto"/>
      <w:ind w:left="964" w:hanging="964"/>
    </w:pPr>
    <w:rPr>
      <w:rFonts w:ascii="Times New Roman" w:eastAsia="Times New Roman" w:hAnsi="Times New Roman" w:cs="Times New Roman"/>
      <w:sz w:val="20"/>
      <w:szCs w:val="20"/>
      <w:lang w:eastAsia="pl-PL"/>
    </w:rPr>
  </w:style>
  <w:style w:type="character" w:customStyle="1" w:styleId="hps">
    <w:name w:val="hps"/>
    <w:basedOn w:val="Domylnaczcionkaakapitu"/>
    <w:rsid w:val="00C54752"/>
  </w:style>
  <w:style w:type="table" w:styleId="Tabela-Siatka">
    <w:name w:val="Table Grid"/>
    <w:basedOn w:val="Standardowy"/>
    <w:uiPriority w:val="59"/>
    <w:rsid w:val="006D4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iteratura">
    <w:name w:val="PN_Literatura"/>
    <w:basedOn w:val="PNTekstbezwciecia"/>
    <w:qFormat/>
    <w:rsid w:val="003445EB"/>
    <w:pPr>
      <w:ind w:left="397" w:hanging="397"/>
    </w:pPr>
  </w:style>
  <w:style w:type="paragraph" w:styleId="Tekstdymka">
    <w:name w:val="Balloon Text"/>
    <w:basedOn w:val="Normalny"/>
    <w:link w:val="TekstdymkaZnak"/>
    <w:uiPriority w:val="99"/>
    <w:semiHidden/>
    <w:unhideWhenUsed/>
    <w:rsid w:val="004A39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3911"/>
    <w:rPr>
      <w:rFonts w:ascii="Segoe UI" w:hAnsi="Segoe UI" w:cs="Segoe UI"/>
      <w:sz w:val="18"/>
      <w:szCs w:val="18"/>
    </w:rPr>
  </w:style>
  <w:style w:type="character" w:styleId="Odwoaniedokomentarza">
    <w:name w:val="annotation reference"/>
    <w:basedOn w:val="Domylnaczcionkaakapitu"/>
    <w:uiPriority w:val="99"/>
    <w:semiHidden/>
    <w:unhideWhenUsed/>
    <w:rsid w:val="00405560"/>
    <w:rPr>
      <w:sz w:val="16"/>
      <w:szCs w:val="16"/>
    </w:rPr>
  </w:style>
  <w:style w:type="paragraph" w:styleId="Tekstkomentarza">
    <w:name w:val="annotation text"/>
    <w:basedOn w:val="Normalny"/>
    <w:link w:val="TekstkomentarzaZnak"/>
    <w:uiPriority w:val="99"/>
    <w:semiHidden/>
    <w:unhideWhenUsed/>
    <w:rsid w:val="004055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5560"/>
    <w:rPr>
      <w:sz w:val="20"/>
      <w:szCs w:val="20"/>
    </w:rPr>
  </w:style>
  <w:style w:type="paragraph" w:styleId="Tematkomentarza">
    <w:name w:val="annotation subject"/>
    <w:basedOn w:val="Tekstkomentarza"/>
    <w:next w:val="Tekstkomentarza"/>
    <w:link w:val="TematkomentarzaZnak"/>
    <w:uiPriority w:val="99"/>
    <w:semiHidden/>
    <w:unhideWhenUsed/>
    <w:rsid w:val="00405560"/>
    <w:rPr>
      <w:b/>
      <w:bCs/>
    </w:rPr>
  </w:style>
  <w:style w:type="character" w:customStyle="1" w:styleId="TematkomentarzaZnak">
    <w:name w:val="Temat komentarza Znak"/>
    <w:basedOn w:val="TekstkomentarzaZnak"/>
    <w:link w:val="Tematkomentarza"/>
    <w:uiPriority w:val="99"/>
    <w:semiHidden/>
    <w:rsid w:val="00405560"/>
    <w:rPr>
      <w:b/>
      <w:bCs/>
      <w:sz w:val="20"/>
      <w:szCs w:val="20"/>
    </w:rPr>
  </w:style>
  <w:style w:type="paragraph" w:styleId="Poprawka">
    <w:name w:val="Revision"/>
    <w:hidden/>
    <w:uiPriority w:val="99"/>
    <w:semiHidden/>
    <w:rsid w:val="00BA013B"/>
    <w:pPr>
      <w:spacing w:after="0" w:line="240" w:lineRule="auto"/>
    </w:pPr>
  </w:style>
  <w:style w:type="character" w:styleId="Uwydatnienie">
    <w:name w:val="Emphasis"/>
    <w:basedOn w:val="Domylnaczcionkaakapitu"/>
    <w:uiPriority w:val="20"/>
    <w:qFormat/>
    <w:rsid w:val="00566880"/>
    <w:rPr>
      <w:i/>
      <w:iCs/>
    </w:rPr>
  </w:style>
  <w:style w:type="character" w:styleId="Hipercze">
    <w:name w:val="Hyperlink"/>
    <w:basedOn w:val="Domylnaczcionkaakapitu"/>
    <w:uiPriority w:val="99"/>
    <w:unhideWhenUsed/>
    <w:rsid w:val="001B12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07703">
      <w:bodyDiv w:val="1"/>
      <w:marLeft w:val="0"/>
      <w:marRight w:val="0"/>
      <w:marTop w:val="0"/>
      <w:marBottom w:val="0"/>
      <w:divBdr>
        <w:top w:val="none" w:sz="0" w:space="0" w:color="auto"/>
        <w:left w:val="none" w:sz="0" w:space="0" w:color="auto"/>
        <w:bottom w:val="none" w:sz="0" w:space="0" w:color="auto"/>
        <w:right w:val="none" w:sz="0" w:space="0" w:color="auto"/>
      </w:divBdr>
      <w:divsChild>
        <w:div w:id="455829290">
          <w:marLeft w:val="0"/>
          <w:marRight w:val="0"/>
          <w:marTop w:val="0"/>
          <w:marBottom w:val="0"/>
          <w:divBdr>
            <w:top w:val="none" w:sz="0" w:space="0" w:color="auto"/>
            <w:left w:val="none" w:sz="0" w:space="0" w:color="auto"/>
            <w:bottom w:val="none" w:sz="0" w:space="0" w:color="auto"/>
            <w:right w:val="none" w:sz="0" w:space="0" w:color="auto"/>
          </w:divBdr>
        </w:div>
        <w:div w:id="1611666311">
          <w:marLeft w:val="0"/>
          <w:marRight w:val="0"/>
          <w:marTop w:val="0"/>
          <w:marBottom w:val="0"/>
          <w:divBdr>
            <w:top w:val="none" w:sz="0" w:space="0" w:color="auto"/>
            <w:left w:val="none" w:sz="0" w:space="0" w:color="auto"/>
            <w:bottom w:val="none" w:sz="0" w:space="0" w:color="auto"/>
            <w:right w:val="none" w:sz="0" w:space="0" w:color="auto"/>
          </w:divBdr>
        </w:div>
        <w:div w:id="1104810699">
          <w:marLeft w:val="0"/>
          <w:marRight w:val="0"/>
          <w:marTop w:val="0"/>
          <w:marBottom w:val="0"/>
          <w:divBdr>
            <w:top w:val="none" w:sz="0" w:space="0" w:color="auto"/>
            <w:left w:val="none" w:sz="0" w:space="0" w:color="auto"/>
            <w:bottom w:val="none" w:sz="0" w:space="0" w:color="auto"/>
            <w:right w:val="none" w:sz="0" w:space="0" w:color="auto"/>
          </w:divBdr>
        </w:div>
      </w:divsChild>
    </w:div>
    <w:div w:id="299697183">
      <w:bodyDiv w:val="1"/>
      <w:marLeft w:val="0"/>
      <w:marRight w:val="0"/>
      <w:marTop w:val="0"/>
      <w:marBottom w:val="0"/>
      <w:divBdr>
        <w:top w:val="none" w:sz="0" w:space="0" w:color="auto"/>
        <w:left w:val="none" w:sz="0" w:space="0" w:color="auto"/>
        <w:bottom w:val="none" w:sz="0" w:space="0" w:color="auto"/>
        <w:right w:val="none" w:sz="0" w:space="0" w:color="auto"/>
      </w:divBdr>
    </w:div>
    <w:div w:id="955336176">
      <w:bodyDiv w:val="1"/>
      <w:marLeft w:val="0"/>
      <w:marRight w:val="0"/>
      <w:marTop w:val="0"/>
      <w:marBottom w:val="0"/>
      <w:divBdr>
        <w:top w:val="none" w:sz="0" w:space="0" w:color="auto"/>
        <w:left w:val="none" w:sz="0" w:space="0" w:color="auto"/>
        <w:bottom w:val="none" w:sz="0" w:space="0" w:color="auto"/>
        <w:right w:val="none" w:sz="0" w:space="0" w:color="auto"/>
      </w:divBdr>
    </w:div>
    <w:div w:id="1092361994">
      <w:bodyDiv w:val="1"/>
      <w:marLeft w:val="0"/>
      <w:marRight w:val="0"/>
      <w:marTop w:val="0"/>
      <w:marBottom w:val="0"/>
      <w:divBdr>
        <w:top w:val="none" w:sz="0" w:space="0" w:color="auto"/>
        <w:left w:val="none" w:sz="0" w:space="0" w:color="auto"/>
        <w:bottom w:val="none" w:sz="0" w:space="0" w:color="auto"/>
        <w:right w:val="none" w:sz="0" w:space="0" w:color="auto"/>
      </w:divBdr>
    </w:div>
    <w:div w:id="1280262917">
      <w:bodyDiv w:val="1"/>
      <w:marLeft w:val="0"/>
      <w:marRight w:val="0"/>
      <w:marTop w:val="0"/>
      <w:marBottom w:val="0"/>
      <w:divBdr>
        <w:top w:val="none" w:sz="0" w:space="0" w:color="auto"/>
        <w:left w:val="none" w:sz="0" w:space="0" w:color="auto"/>
        <w:bottom w:val="none" w:sz="0" w:space="0" w:color="auto"/>
        <w:right w:val="none" w:sz="0" w:space="0" w:color="auto"/>
      </w:divBdr>
    </w:div>
    <w:div w:id="1630630228">
      <w:bodyDiv w:val="1"/>
      <w:marLeft w:val="0"/>
      <w:marRight w:val="0"/>
      <w:marTop w:val="0"/>
      <w:marBottom w:val="0"/>
      <w:divBdr>
        <w:top w:val="none" w:sz="0" w:space="0" w:color="auto"/>
        <w:left w:val="none" w:sz="0" w:space="0" w:color="auto"/>
        <w:bottom w:val="none" w:sz="0" w:space="0" w:color="auto"/>
        <w:right w:val="none" w:sz="0" w:space="0" w:color="auto"/>
      </w:divBdr>
    </w:div>
    <w:div w:id="1824158530">
      <w:bodyDiv w:val="1"/>
      <w:marLeft w:val="0"/>
      <w:marRight w:val="0"/>
      <w:marTop w:val="0"/>
      <w:marBottom w:val="0"/>
      <w:divBdr>
        <w:top w:val="none" w:sz="0" w:space="0" w:color="auto"/>
        <w:left w:val="none" w:sz="0" w:space="0" w:color="auto"/>
        <w:bottom w:val="none" w:sz="0" w:space="0" w:color="auto"/>
        <w:right w:val="none" w:sz="0" w:space="0" w:color="auto"/>
      </w:divBdr>
      <w:divsChild>
        <w:div w:id="1390767552">
          <w:marLeft w:val="0"/>
          <w:marRight w:val="0"/>
          <w:marTop w:val="0"/>
          <w:marBottom w:val="0"/>
          <w:divBdr>
            <w:top w:val="none" w:sz="0" w:space="0" w:color="auto"/>
            <w:left w:val="none" w:sz="0" w:space="0" w:color="auto"/>
            <w:bottom w:val="none" w:sz="0" w:space="0" w:color="auto"/>
            <w:right w:val="none" w:sz="0" w:space="0" w:color="auto"/>
          </w:divBdr>
        </w:div>
        <w:div w:id="2119639035">
          <w:marLeft w:val="0"/>
          <w:marRight w:val="0"/>
          <w:marTop w:val="0"/>
          <w:marBottom w:val="0"/>
          <w:divBdr>
            <w:top w:val="none" w:sz="0" w:space="0" w:color="auto"/>
            <w:left w:val="none" w:sz="0" w:space="0" w:color="auto"/>
            <w:bottom w:val="none" w:sz="0" w:space="0" w:color="auto"/>
            <w:right w:val="none" w:sz="0" w:space="0" w:color="auto"/>
          </w:divBdr>
        </w:div>
        <w:div w:id="2136605265">
          <w:marLeft w:val="0"/>
          <w:marRight w:val="0"/>
          <w:marTop w:val="0"/>
          <w:marBottom w:val="0"/>
          <w:divBdr>
            <w:top w:val="none" w:sz="0" w:space="0" w:color="auto"/>
            <w:left w:val="none" w:sz="0" w:space="0" w:color="auto"/>
            <w:bottom w:val="none" w:sz="0" w:space="0" w:color="auto"/>
            <w:right w:val="none" w:sz="0" w:space="0" w:color="auto"/>
          </w:divBdr>
        </w:div>
      </w:divsChild>
    </w:div>
    <w:div w:id="2041972265">
      <w:bodyDiv w:val="1"/>
      <w:marLeft w:val="0"/>
      <w:marRight w:val="0"/>
      <w:marTop w:val="0"/>
      <w:marBottom w:val="0"/>
      <w:divBdr>
        <w:top w:val="none" w:sz="0" w:space="0" w:color="auto"/>
        <w:left w:val="none" w:sz="0" w:space="0" w:color="auto"/>
        <w:bottom w:val="none" w:sz="0" w:space="0" w:color="auto"/>
        <w:right w:val="none" w:sz="0" w:space="0" w:color="auto"/>
      </w:divBdr>
    </w:div>
    <w:div w:id="204656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hyperlink" Target="https://australianhelp.com/citatio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ks.pn.sggw.pl/do_autorow.html" TargetMode="External"/><Relationship Id="rId12" Type="http://schemas.openxmlformats.org/officeDocument/2006/relationships/image" Target="media/image3.wmf"/><Relationship Id="rId17" Type="http://schemas.openxmlformats.org/officeDocument/2006/relationships/hyperlink" Target="https://owl.english.purdue.edu/owl/resource/560/06/" TargetMode="External"/><Relationship Id="rId2" Type="http://schemas.openxmlformats.org/officeDocument/2006/relationships/styles" Target="styles.xml"/><Relationship Id="rId16" Type="http://schemas.openxmlformats.org/officeDocument/2006/relationships/hyperlink" Target="http://www.library.cornell.edu/resrch/citmanage/ap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http://sites.umuc.edu/library/libhow/apa_examples.cfm" TargetMode="Externa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libguides.williams.edu/citing/ap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1238</Words>
  <Characters>7434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Mietek</dc:creator>
  <cp:lastModifiedBy>Lemnos</cp:lastModifiedBy>
  <cp:revision>2</cp:revision>
  <cp:lastPrinted>2017-12-05T09:18:00Z</cp:lastPrinted>
  <dcterms:created xsi:type="dcterms:W3CDTF">2020-02-04T11:07:00Z</dcterms:created>
  <dcterms:modified xsi:type="dcterms:W3CDTF">2020-02-04T11:07:00Z</dcterms:modified>
</cp:coreProperties>
</file>